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vsdx" ContentType="application/vnd.ms-visio.drawing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ADE280" w14:textId="77777777" w:rsidR="00AC10BD" w:rsidRDefault="000D036F" w:rsidP="00611D69">
      <w:pPr>
        <w:ind w:firstLine="420"/>
        <w:jc w:val="center"/>
      </w:pPr>
      <w:r>
        <w:fldChar w:fldCharType="begin"/>
      </w:r>
      <w:r>
        <w:instrText xml:space="preserve"> MACROBUTTON MTEditEquationSection2 </w:instrText>
      </w:r>
      <w:r w:rsidRPr="000D036F">
        <w:rPr>
          <w:rStyle w:val="MTEquationSection"/>
          <w:rFonts w:hint="eastAsia"/>
        </w:rPr>
        <w:instrText>公式章</w:instrText>
      </w:r>
      <w:r w:rsidRPr="000D036F">
        <w:rPr>
          <w:rStyle w:val="MTEquationSection"/>
          <w:rFonts w:hint="eastAsia"/>
        </w:rPr>
        <w:instrText xml:space="preserve"> 1 </w:instrText>
      </w:r>
      <w:r w:rsidRPr="000D036F">
        <w:rPr>
          <w:rStyle w:val="MTEquationSection"/>
          <w:rFonts w:hint="eastAsia"/>
        </w:rPr>
        <w:instrText>节</w:instrText>
      </w:r>
      <w:r w:rsidRPr="000D036F">
        <w:rPr>
          <w:rStyle w:val="MTEquationSection"/>
          <w:rFonts w:hint="eastAsia"/>
        </w:rPr>
        <w:instrText xml:space="preserve"> 1</w:instrText>
      </w:r>
      <w:r>
        <w:fldChar w:fldCharType="begin"/>
      </w:r>
      <w:r>
        <w:instrText xml:space="preserve"> </w:instrText>
      </w:r>
      <w:r>
        <w:rPr>
          <w:rFonts w:hint="eastAsia"/>
        </w:rPr>
        <w:instrText>SEQ MTEqn \r \h \* MERGEFORMAT</w:instrText>
      </w:r>
      <w:r>
        <w:instrText xml:space="preserve"> </w:instrText>
      </w:r>
      <w:r>
        <w:fldChar w:fldCharType="end"/>
      </w:r>
      <w:r>
        <w:fldChar w:fldCharType="begin"/>
      </w:r>
      <w:r>
        <w:instrText xml:space="preserve"> SEQ MTSec \r 1 \h \* MERGEFORMAT </w:instrText>
      </w:r>
      <w:r>
        <w:fldChar w:fldCharType="end"/>
      </w:r>
      <w:r>
        <w:fldChar w:fldCharType="begin"/>
      </w:r>
      <w:r>
        <w:instrText xml:space="preserve"> SEQ MTChap \r 1 \h \* MERGEFORMAT </w:instrText>
      </w:r>
      <w:r>
        <w:fldChar w:fldCharType="end"/>
      </w:r>
      <w:r>
        <w:fldChar w:fldCharType="end"/>
      </w:r>
    </w:p>
    <w:p w14:paraId="0A8EB7F5" w14:textId="77777777" w:rsidR="00AC10BD" w:rsidRDefault="007B661B" w:rsidP="00AC10BD">
      <w:pPr>
        <w:spacing w:afterLines="50" w:after="156"/>
        <w:ind w:firstLineChars="0" w:firstLine="0"/>
        <w:jc w:val="center"/>
        <w:rPr>
          <w:rFonts w:eastAsia="黑体"/>
          <w:sz w:val="44"/>
          <w:szCs w:val="44"/>
        </w:rPr>
      </w:pPr>
      <w:r w:rsidRPr="00AC10BD">
        <w:rPr>
          <w:rFonts w:eastAsia="黑体" w:hint="eastAsia"/>
          <w:sz w:val="44"/>
          <w:szCs w:val="44"/>
        </w:rPr>
        <w:t>基于</w:t>
      </w:r>
      <w:r w:rsidRPr="00AC10BD">
        <w:rPr>
          <w:rFonts w:eastAsia="黑体"/>
          <w:sz w:val="44"/>
          <w:szCs w:val="44"/>
        </w:rPr>
        <w:t>Modelica</w:t>
      </w:r>
      <w:r w:rsidRPr="00AC10BD">
        <w:rPr>
          <w:rFonts w:eastAsia="黑体" w:hint="eastAsia"/>
          <w:sz w:val="44"/>
          <w:szCs w:val="44"/>
        </w:rPr>
        <w:t>语言</w:t>
      </w:r>
      <w:r w:rsidRPr="00AC10BD">
        <w:rPr>
          <w:rFonts w:eastAsia="黑体"/>
          <w:sz w:val="44"/>
          <w:szCs w:val="44"/>
        </w:rPr>
        <w:t>的</w:t>
      </w:r>
      <w:r w:rsidRPr="00AC10BD">
        <w:rPr>
          <w:rFonts w:eastAsia="黑体" w:hint="eastAsia"/>
          <w:sz w:val="44"/>
          <w:szCs w:val="44"/>
        </w:rPr>
        <w:t>AUV</w:t>
      </w:r>
      <w:r w:rsidR="00F808DA" w:rsidRPr="00AC10BD">
        <w:rPr>
          <w:rFonts w:eastAsia="黑体" w:hint="eastAsia"/>
          <w:sz w:val="44"/>
          <w:szCs w:val="44"/>
        </w:rPr>
        <w:t>浮力调节</w:t>
      </w:r>
      <w:r w:rsidRPr="00AC10BD">
        <w:rPr>
          <w:rFonts w:eastAsia="黑体" w:hint="eastAsia"/>
          <w:sz w:val="44"/>
          <w:szCs w:val="44"/>
        </w:rPr>
        <w:t>系统</w:t>
      </w:r>
    </w:p>
    <w:p w14:paraId="19FD7F56" w14:textId="2033E389" w:rsidR="00F23D1A" w:rsidRPr="00AC10BD" w:rsidRDefault="007B661B" w:rsidP="00AC10BD">
      <w:pPr>
        <w:spacing w:afterLines="50" w:after="156"/>
        <w:ind w:firstLineChars="0" w:firstLine="0"/>
        <w:jc w:val="center"/>
        <w:rPr>
          <w:rFonts w:ascii="黑体" w:eastAsia="黑体" w:hAnsi="黑体" w:hint="eastAsia"/>
          <w:sz w:val="44"/>
          <w:szCs w:val="44"/>
        </w:rPr>
      </w:pPr>
      <w:r w:rsidRPr="00AC10BD">
        <w:rPr>
          <w:rFonts w:eastAsia="黑体"/>
          <w:sz w:val="44"/>
          <w:szCs w:val="44"/>
        </w:rPr>
        <w:t>建模与仿真</w:t>
      </w:r>
    </w:p>
    <w:p w14:paraId="2D0ABC7E" w14:textId="5D1EECDF" w:rsidR="007B661B" w:rsidRPr="00EA0B3E" w:rsidRDefault="00EA0B3E" w:rsidP="00EA0B3E">
      <w:pPr>
        <w:spacing w:afterLines="50" w:after="156"/>
        <w:ind w:firstLineChars="0" w:firstLine="0"/>
        <w:jc w:val="center"/>
        <w:rPr>
          <w:rFonts w:ascii="楷体" w:eastAsia="楷体" w:hAnsi="楷体" w:hint="eastAsia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王文双</w:t>
      </w:r>
      <w:r w:rsidRPr="00EA0B3E">
        <w:rPr>
          <w:rFonts w:ascii="楷体" w:eastAsia="楷体" w:hAnsi="楷体" w:hint="eastAsia"/>
          <w:sz w:val="30"/>
          <w:szCs w:val="30"/>
          <w:vertAlign w:val="superscript"/>
        </w:rPr>
        <w:t>1</w:t>
      </w:r>
    </w:p>
    <w:p w14:paraId="3117505F" w14:textId="77777777" w:rsidR="00EA0B3E" w:rsidRPr="00EA0B3E" w:rsidRDefault="00EA0B3E" w:rsidP="00EA0B3E">
      <w:pPr>
        <w:spacing w:beforeLines="50" w:before="156" w:afterLines="100" w:after="312"/>
        <w:ind w:firstLine="420"/>
        <w:jc w:val="center"/>
        <w:rPr>
          <w:rFonts w:ascii="宋体" w:eastAsia="宋体" w:hAnsi="宋体" w:hint="eastAsia"/>
          <w:szCs w:val="21"/>
        </w:rPr>
      </w:pPr>
      <w:r w:rsidRPr="00EA0B3E">
        <w:rPr>
          <w:rFonts w:ascii="宋体" w:eastAsia="宋体" w:hAnsi="宋体" w:hint="eastAsia"/>
          <w:szCs w:val="21"/>
        </w:rPr>
        <w:t xml:space="preserve">1中国船舶科学研究中心 实船试验与船型研究部，上海 </w:t>
      </w:r>
      <w:r w:rsidRPr="00EA0B3E">
        <w:rPr>
          <w:rFonts w:ascii="宋体" w:eastAsia="宋体" w:hAnsi="宋体"/>
          <w:szCs w:val="21"/>
        </w:rPr>
        <w:t>200011</w:t>
      </w:r>
    </w:p>
    <w:p w14:paraId="34949C5D" w14:textId="197B486D" w:rsidR="00232DCE" w:rsidRPr="00656ACD" w:rsidRDefault="000169E4" w:rsidP="00AC10BD">
      <w:pPr>
        <w:ind w:firstLine="360"/>
        <w:rPr>
          <w:sz w:val="18"/>
          <w:szCs w:val="18"/>
        </w:rPr>
      </w:pPr>
      <w:r w:rsidRPr="00656ACD">
        <w:rPr>
          <w:rFonts w:eastAsia="黑体" w:hint="eastAsia"/>
          <w:sz w:val="18"/>
          <w:szCs w:val="18"/>
        </w:rPr>
        <w:t>摘要</w:t>
      </w:r>
      <w:r w:rsidRPr="00656ACD">
        <w:rPr>
          <w:rFonts w:eastAsia="黑体"/>
          <w:sz w:val="18"/>
          <w:szCs w:val="18"/>
        </w:rPr>
        <w:t>：</w:t>
      </w:r>
      <w:r w:rsidR="00AC10BD" w:rsidRPr="00656ACD">
        <w:rPr>
          <w:rFonts w:hint="eastAsia"/>
          <w:sz w:val="18"/>
          <w:szCs w:val="18"/>
        </w:rPr>
        <w:t>本文针对</w:t>
      </w:r>
      <w:r w:rsidR="00AC10BD" w:rsidRPr="00656ACD">
        <w:rPr>
          <w:rFonts w:hint="eastAsia"/>
          <w:sz w:val="18"/>
          <w:szCs w:val="18"/>
        </w:rPr>
        <w:t>AUV</w:t>
      </w:r>
      <w:r w:rsidR="00AC10BD" w:rsidRPr="00656ACD">
        <w:rPr>
          <w:rFonts w:hint="eastAsia"/>
          <w:sz w:val="18"/>
          <w:szCs w:val="18"/>
        </w:rPr>
        <w:t>在</w:t>
      </w:r>
      <w:r w:rsidR="00AC10BD" w:rsidRPr="00656ACD">
        <w:rPr>
          <w:sz w:val="18"/>
          <w:szCs w:val="18"/>
        </w:rPr>
        <w:t>水下工作时需保持在固定深度的</w:t>
      </w:r>
      <w:r w:rsidR="00656ACD" w:rsidRPr="00656ACD">
        <w:rPr>
          <w:rFonts w:hint="eastAsia"/>
          <w:sz w:val="18"/>
          <w:szCs w:val="18"/>
        </w:rPr>
        <w:t>工作</w:t>
      </w:r>
      <w:r w:rsidR="00AC10BD" w:rsidRPr="00656ACD">
        <w:rPr>
          <w:sz w:val="18"/>
          <w:szCs w:val="18"/>
        </w:rPr>
        <w:t>需求，</w:t>
      </w:r>
      <w:r w:rsidR="00656ACD">
        <w:rPr>
          <w:rFonts w:hint="eastAsia"/>
          <w:sz w:val="18"/>
          <w:szCs w:val="18"/>
        </w:rPr>
        <w:t>为验证</w:t>
      </w:r>
      <w:r w:rsidR="00656ACD">
        <w:rPr>
          <w:rFonts w:hint="eastAsia"/>
          <w:sz w:val="18"/>
          <w:szCs w:val="18"/>
        </w:rPr>
        <w:t>AUV</w:t>
      </w:r>
      <w:r w:rsidR="00656ACD">
        <w:rPr>
          <w:rFonts w:hint="eastAsia"/>
          <w:sz w:val="18"/>
          <w:szCs w:val="18"/>
        </w:rPr>
        <w:t>通过</w:t>
      </w:r>
      <w:r w:rsidR="00656ACD">
        <w:rPr>
          <w:sz w:val="18"/>
          <w:szCs w:val="18"/>
        </w:rPr>
        <w:t>压载系统进行</w:t>
      </w:r>
      <w:r w:rsidR="00656ACD">
        <w:rPr>
          <w:rFonts w:hint="eastAsia"/>
          <w:sz w:val="18"/>
          <w:szCs w:val="18"/>
        </w:rPr>
        <w:t>水下</w:t>
      </w:r>
      <w:r w:rsidR="00656ACD">
        <w:rPr>
          <w:sz w:val="18"/>
          <w:szCs w:val="18"/>
        </w:rPr>
        <w:t>定深保持的</w:t>
      </w:r>
      <w:r w:rsidR="002B626E">
        <w:rPr>
          <w:rFonts w:hint="eastAsia"/>
          <w:sz w:val="18"/>
          <w:szCs w:val="18"/>
        </w:rPr>
        <w:t>效果</w:t>
      </w:r>
      <w:r w:rsidR="002B626E">
        <w:rPr>
          <w:sz w:val="18"/>
          <w:szCs w:val="18"/>
        </w:rPr>
        <w:t>和</w:t>
      </w:r>
      <w:r w:rsidR="002B626E">
        <w:rPr>
          <w:rFonts w:hint="eastAsia"/>
          <w:sz w:val="18"/>
          <w:szCs w:val="18"/>
        </w:rPr>
        <w:t>能力</w:t>
      </w:r>
      <w:r w:rsidR="00656ACD">
        <w:rPr>
          <w:sz w:val="18"/>
          <w:szCs w:val="18"/>
        </w:rPr>
        <w:t>，</w:t>
      </w:r>
      <w:r w:rsidR="00656ACD" w:rsidRPr="009F6320">
        <w:rPr>
          <w:sz w:val="18"/>
          <w:szCs w:val="18"/>
        </w:rPr>
        <w:t>基于</w:t>
      </w:r>
      <w:r w:rsidR="009F6320" w:rsidRPr="009F6320">
        <w:rPr>
          <w:rFonts w:hint="eastAsia"/>
          <w:sz w:val="18"/>
          <w:szCs w:val="18"/>
        </w:rPr>
        <w:t>多领域统一物理系统</w:t>
      </w:r>
      <w:r w:rsidR="009F6320" w:rsidRPr="009F6320">
        <w:rPr>
          <w:sz w:val="18"/>
          <w:szCs w:val="18"/>
        </w:rPr>
        <w:t>建模语言</w:t>
      </w:r>
      <w:r w:rsidR="009F6320" w:rsidRPr="009F6320">
        <w:rPr>
          <w:sz w:val="18"/>
          <w:szCs w:val="18"/>
        </w:rPr>
        <w:t>——</w:t>
      </w:r>
      <w:r w:rsidR="00656ACD" w:rsidRPr="009F6320">
        <w:rPr>
          <w:rFonts w:hint="eastAsia"/>
          <w:sz w:val="18"/>
          <w:szCs w:val="18"/>
        </w:rPr>
        <w:t>M</w:t>
      </w:r>
      <w:r w:rsidR="00656ACD" w:rsidRPr="009F6320">
        <w:rPr>
          <w:sz w:val="18"/>
          <w:szCs w:val="18"/>
        </w:rPr>
        <w:t>odelica</w:t>
      </w:r>
      <w:r w:rsidR="00656ACD" w:rsidRPr="00B34D26">
        <w:rPr>
          <w:rFonts w:hint="eastAsia"/>
          <w:sz w:val="18"/>
          <w:szCs w:val="18"/>
        </w:rPr>
        <w:t>构建运动模块</w:t>
      </w:r>
      <w:r w:rsidR="00656ACD" w:rsidRPr="00B34D26">
        <w:rPr>
          <w:sz w:val="18"/>
          <w:szCs w:val="18"/>
        </w:rPr>
        <w:t>、压载</w:t>
      </w:r>
      <w:r w:rsidR="00656ACD" w:rsidRPr="00B34D26">
        <w:rPr>
          <w:rFonts w:hint="eastAsia"/>
          <w:sz w:val="18"/>
          <w:szCs w:val="18"/>
        </w:rPr>
        <w:t>模块</w:t>
      </w:r>
      <w:r w:rsidR="00656ACD" w:rsidRPr="00B34D26">
        <w:rPr>
          <w:sz w:val="18"/>
          <w:szCs w:val="18"/>
        </w:rPr>
        <w:t>和控制模块</w:t>
      </w:r>
      <w:r w:rsidR="00656ACD" w:rsidRPr="00B34D26">
        <w:rPr>
          <w:rFonts w:hint="eastAsia"/>
          <w:sz w:val="18"/>
          <w:szCs w:val="18"/>
        </w:rPr>
        <w:t>，</w:t>
      </w:r>
      <w:r w:rsidR="009F6320">
        <w:rPr>
          <w:rFonts w:hint="eastAsia"/>
          <w:sz w:val="18"/>
          <w:szCs w:val="18"/>
        </w:rPr>
        <w:t>采用</w:t>
      </w:r>
      <w:r w:rsidR="009F6320">
        <w:rPr>
          <w:rFonts w:hint="eastAsia"/>
          <w:sz w:val="18"/>
          <w:szCs w:val="18"/>
        </w:rPr>
        <w:t>PID</w:t>
      </w:r>
      <w:r w:rsidR="009F6320">
        <w:rPr>
          <w:rFonts w:hint="eastAsia"/>
          <w:sz w:val="18"/>
          <w:szCs w:val="18"/>
        </w:rPr>
        <w:t>控制</w:t>
      </w:r>
      <w:r w:rsidR="009F6320">
        <w:rPr>
          <w:sz w:val="18"/>
          <w:szCs w:val="18"/>
        </w:rPr>
        <w:t>变量</w:t>
      </w:r>
      <w:r w:rsidR="009F6320">
        <w:rPr>
          <w:rFonts w:hint="eastAsia"/>
          <w:sz w:val="18"/>
          <w:szCs w:val="18"/>
        </w:rPr>
        <w:t>泵</w:t>
      </w:r>
      <w:r w:rsidR="009F6320">
        <w:rPr>
          <w:sz w:val="18"/>
          <w:szCs w:val="18"/>
        </w:rPr>
        <w:t>的</w:t>
      </w:r>
      <w:r w:rsidR="009F6320">
        <w:rPr>
          <w:rFonts w:hint="eastAsia"/>
          <w:sz w:val="18"/>
          <w:szCs w:val="18"/>
        </w:rPr>
        <w:t>输入</w:t>
      </w:r>
      <w:r w:rsidR="009F6320">
        <w:rPr>
          <w:sz w:val="18"/>
          <w:szCs w:val="18"/>
        </w:rPr>
        <w:t>和输出</w:t>
      </w:r>
      <w:r w:rsidR="009F6320">
        <w:rPr>
          <w:rFonts w:hint="eastAsia"/>
          <w:sz w:val="18"/>
          <w:szCs w:val="18"/>
        </w:rPr>
        <w:t>。</w:t>
      </w:r>
      <w:r w:rsidR="00656ACD" w:rsidRPr="00B34D26">
        <w:rPr>
          <w:sz w:val="18"/>
          <w:szCs w:val="18"/>
        </w:rPr>
        <w:t>利用</w:t>
      </w:r>
      <w:r w:rsidR="00656ACD" w:rsidRPr="00B34D26">
        <w:rPr>
          <w:sz w:val="18"/>
          <w:szCs w:val="18"/>
        </w:rPr>
        <w:t>Modelica</w:t>
      </w:r>
      <w:r w:rsidR="00656ACD" w:rsidRPr="00B34D26">
        <w:rPr>
          <w:rFonts w:hint="eastAsia"/>
          <w:sz w:val="18"/>
          <w:szCs w:val="18"/>
        </w:rPr>
        <w:t>基础组件和</w:t>
      </w:r>
      <w:r w:rsidR="00656ACD" w:rsidRPr="00B34D26">
        <w:rPr>
          <w:sz w:val="18"/>
          <w:szCs w:val="18"/>
        </w:rPr>
        <w:t>自定义的组件</w:t>
      </w:r>
      <w:r w:rsidR="00656ACD" w:rsidRPr="00B34D26">
        <w:rPr>
          <w:rFonts w:hint="eastAsia"/>
          <w:sz w:val="18"/>
          <w:szCs w:val="18"/>
        </w:rPr>
        <w:t>搭建</w:t>
      </w:r>
      <w:r w:rsidR="00656ACD" w:rsidRPr="00B34D26">
        <w:rPr>
          <w:rFonts w:hint="eastAsia"/>
          <w:sz w:val="18"/>
          <w:szCs w:val="18"/>
        </w:rPr>
        <w:t>AUV</w:t>
      </w:r>
      <w:r w:rsidR="00656ACD" w:rsidRPr="00B34D26">
        <w:rPr>
          <w:rFonts w:hint="eastAsia"/>
          <w:sz w:val="18"/>
          <w:szCs w:val="18"/>
        </w:rPr>
        <w:t>浮力</w:t>
      </w:r>
      <w:r w:rsidR="00656ACD" w:rsidRPr="00B34D26">
        <w:rPr>
          <w:sz w:val="18"/>
          <w:szCs w:val="18"/>
        </w:rPr>
        <w:t>调节系统</w:t>
      </w:r>
      <w:r w:rsidR="00656ACD" w:rsidRPr="00B34D26">
        <w:rPr>
          <w:rFonts w:hint="eastAsia"/>
          <w:sz w:val="18"/>
          <w:szCs w:val="18"/>
        </w:rPr>
        <w:t>模型</w:t>
      </w:r>
      <w:r w:rsidR="00B34D26">
        <w:rPr>
          <w:rFonts w:hint="eastAsia"/>
          <w:sz w:val="18"/>
          <w:szCs w:val="18"/>
        </w:rPr>
        <w:t>，经过</w:t>
      </w:r>
      <w:r w:rsidR="00B34D26">
        <w:rPr>
          <w:sz w:val="18"/>
          <w:szCs w:val="18"/>
        </w:rPr>
        <w:t>仿真分析表明：</w:t>
      </w:r>
      <w:r w:rsidR="00B34D26">
        <w:rPr>
          <w:rFonts w:hint="eastAsia"/>
          <w:sz w:val="18"/>
          <w:szCs w:val="18"/>
        </w:rPr>
        <w:t>A</w:t>
      </w:r>
      <w:r w:rsidR="00B34D26">
        <w:rPr>
          <w:sz w:val="18"/>
          <w:szCs w:val="18"/>
        </w:rPr>
        <w:t>UV</w:t>
      </w:r>
      <w:r w:rsidR="00B34D26">
        <w:rPr>
          <w:rFonts w:hint="eastAsia"/>
          <w:sz w:val="18"/>
          <w:szCs w:val="18"/>
        </w:rPr>
        <w:t>的</w:t>
      </w:r>
      <w:r w:rsidR="00B34D26">
        <w:rPr>
          <w:sz w:val="18"/>
          <w:szCs w:val="18"/>
        </w:rPr>
        <w:t>下潜和定深过程</w:t>
      </w:r>
      <w:r w:rsidR="002B626E">
        <w:rPr>
          <w:rFonts w:hint="eastAsia"/>
          <w:sz w:val="18"/>
          <w:szCs w:val="18"/>
        </w:rPr>
        <w:t>符</w:t>
      </w:r>
      <w:r w:rsidR="00B34D26">
        <w:rPr>
          <w:rFonts w:hint="eastAsia"/>
          <w:sz w:val="18"/>
          <w:szCs w:val="18"/>
        </w:rPr>
        <w:t>合实际</w:t>
      </w:r>
      <w:r w:rsidR="00B34D26">
        <w:rPr>
          <w:sz w:val="18"/>
          <w:szCs w:val="18"/>
        </w:rPr>
        <w:t>，在下潜后的第</w:t>
      </w:r>
      <w:r w:rsidR="00B34D26">
        <w:rPr>
          <w:rFonts w:hint="eastAsia"/>
          <w:sz w:val="18"/>
          <w:szCs w:val="18"/>
        </w:rPr>
        <w:t>81</w:t>
      </w:r>
      <w:r w:rsidR="00B34D26">
        <w:rPr>
          <w:sz w:val="18"/>
          <w:szCs w:val="18"/>
        </w:rPr>
        <w:t>s</w:t>
      </w:r>
      <w:r w:rsidR="002B626E">
        <w:rPr>
          <w:rFonts w:hint="eastAsia"/>
          <w:sz w:val="18"/>
          <w:szCs w:val="18"/>
        </w:rPr>
        <w:t>左右</w:t>
      </w:r>
      <w:r w:rsidR="00B34D26">
        <w:rPr>
          <w:sz w:val="18"/>
          <w:szCs w:val="18"/>
        </w:rPr>
        <w:t>能够稳定</w:t>
      </w:r>
      <w:r w:rsidR="002B626E">
        <w:rPr>
          <w:rFonts w:hint="eastAsia"/>
          <w:sz w:val="18"/>
          <w:szCs w:val="18"/>
        </w:rPr>
        <w:t>保持</w:t>
      </w:r>
      <w:r w:rsidR="00B34D26">
        <w:rPr>
          <w:sz w:val="18"/>
          <w:szCs w:val="18"/>
        </w:rPr>
        <w:t>在固定深度，证明了</w:t>
      </w:r>
      <w:r w:rsidR="00B34D26">
        <w:rPr>
          <w:rFonts w:hint="eastAsia"/>
          <w:sz w:val="18"/>
          <w:szCs w:val="18"/>
        </w:rPr>
        <w:t>本</w:t>
      </w:r>
      <w:r w:rsidR="00B34D26">
        <w:rPr>
          <w:sz w:val="18"/>
          <w:szCs w:val="18"/>
        </w:rPr>
        <w:t>系统</w:t>
      </w:r>
      <w:r w:rsidR="00B34D26">
        <w:rPr>
          <w:rFonts w:hint="eastAsia"/>
          <w:sz w:val="18"/>
          <w:szCs w:val="18"/>
        </w:rPr>
        <w:t>仿真</w:t>
      </w:r>
      <w:r w:rsidR="00B34D26">
        <w:rPr>
          <w:sz w:val="18"/>
          <w:szCs w:val="18"/>
        </w:rPr>
        <w:t>方案的可行性</w:t>
      </w:r>
      <w:r w:rsidR="002B626E">
        <w:rPr>
          <w:rFonts w:hint="eastAsia"/>
          <w:sz w:val="18"/>
          <w:szCs w:val="18"/>
        </w:rPr>
        <w:t>，</w:t>
      </w:r>
      <w:r w:rsidR="002B626E">
        <w:rPr>
          <w:sz w:val="18"/>
          <w:szCs w:val="18"/>
        </w:rPr>
        <w:t>为</w:t>
      </w:r>
      <w:r w:rsidR="002B626E">
        <w:rPr>
          <w:rFonts w:hint="eastAsia"/>
          <w:sz w:val="18"/>
          <w:szCs w:val="18"/>
        </w:rPr>
        <w:t>后续</w:t>
      </w:r>
      <w:r w:rsidR="002B626E">
        <w:rPr>
          <w:sz w:val="18"/>
          <w:szCs w:val="18"/>
        </w:rPr>
        <w:t>水下潜器的设计和优化提供有效参考。</w:t>
      </w:r>
    </w:p>
    <w:p w14:paraId="443F7061" w14:textId="25E263F3" w:rsidR="00232DCE" w:rsidRPr="00656ACD" w:rsidRDefault="00232DCE" w:rsidP="00232DCE">
      <w:pPr>
        <w:spacing w:beforeLines="50" w:before="156" w:afterLines="100" w:after="312"/>
        <w:ind w:firstLine="360"/>
        <w:rPr>
          <w:rFonts w:eastAsia="黑体"/>
          <w:sz w:val="18"/>
          <w:szCs w:val="18"/>
        </w:rPr>
      </w:pPr>
      <w:r w:rsidRPr="00656ACD">
        <w:rPr>
          <w:rFonts w:eastAsia="黑体" w:hint="eastAsia"/>
          <w:sz w:val="18"/>
          <w:szCs w:val="18"/>
        </w:rPr>
        <w:t>关键词</w:t>
      </w:r>
      <w:r w:rsidRPr="00656ACD">
        <w:rPr>
          <w:rFonts w:eastAsia="黑体"/>
          <w:sz w:val="18"/>
          <w:szCs w:val="18"/>
        </w:rPr>
        <w:t>：</w:t>
      </w:r>
      <w:r w:rsidRPr="00656ACD">
        <w:rPr>
          <w:rFonts w:hint="eastAsia"/>
          <w:sz w:val="18"/>
          <w:szCs w:val="18"/>
        </w:rPr>
        <w:t>AUV</w:t>
      </w:r>
      <w:r w:rsidRPr="00656ACD">
        <w:rPr>
          <w:rFonts w:hint="eastAsia"/>
          <w:sz w:val="18"/>
          <w:szCs w:val="18"/>
        </w:rPr>
        <w:t>；</w:t>
      </w:r>
      <w:r w:rsidRPr="00656ACD">
        <w:rPr>
          <w:rFonts w:hint="eastAsia"/>
          <w:sz w:val="18"/>
          <w:szCs w:val="18"/>
        </w:rPr>
        <w:t>M</w:t>
      </w:r>
      <w:r w:rsidRPr="00656ACD">
        <w:rPr>
          <w:sz w:val="18"/>
          <w:szCs w:val="18"/>
        </w:rPr>
        <w:t>odelica</w:t>
      </w:r>
      <w:r w:rsidRPr="00656ACD">
        <w:rPr>
          <w:sz w:val="18"/>
          <w:szCs w:val="18"/>
        </w:rPr>
        <w:t>；浮力调节</w:t>
      </w:r>
      <w:r w:rsidRPr="00656ACD">
        <w:rPr>
          <w:rFonts w:hint="eastAsia"/>
          <w:sz w:val="18"/>
          <w:szCs w:val="18"/>
        </w:rPr>
        <w:t>；</w:t>
      </w:r>
      <w:r w:rsidRPr="00656ACD">
        <w:rPr>
          <w:sz w:val="18"/>
          <w:szCs w:val="18"/>
        </w:rPr>
        <w:t>系统仿真</w:t>
      </w:r>
    </w:p>
    <w:p w14:paraId="0FEDF4BC" w14:textId="77777777" w:rsidR="007B661B" w:rsidRPr="009F6320" w:rsidRDefault="007B661B" w:rsidP="00232DCE">
      <w:pPr>
        <w:pStyle w:val="1"/>
        <w:rPr>
          <w:b/>
          <w:sz w:val="28"/>
          <w:szCs w:val="28"/>
        </w:rPr>
      </w:pPr>
      <w:r w:rsidRPr="009F6320">
        <w:rPr>
          <w:rFonts w:hint="eastAsia"/>
          <w:b/>
          <w:sz w:val="28"/>
          <w:szCs w:val="28"/>
        </w:rPr>
        <w:t>0</w:t>
      </w:r>
      <w:r w:rsidRPr="009F6320">
        <w:rPr>
          <w:rFonts w:hint="eastAsia"/>
          <w:b/>
          <w:sz w:val="28"/>
          <w:szCs w:val="28"/>
        </w:rPr>
        <w:t>引言</w:t>
      </w:r>
    </w:p>
    <w:p w14:paraId="36D2844C" w14:textId="070F41A2" w:rsidR="007B661B" w:rsidRDefault="00BA47A8" w:rsidP="00C1375A">
      <w:pPr>
        <w:ind w:firstLine="420"/>
      </w:pPr>
      <w:r>
        <w:rPr>
          <w:rFonts w:hint="eastAsia"/>
        </w:rPr>
        <w:t>自主水下航行器（</w:t>
      </w:r>
      <w:r>
        <w:rPr>
          <w:rFonts w:hint="eastAsia"/>
        </w:rPr>
        <w:t>autonomous underwater vehicle</w:t>
      </w:r>
      <w:r>
        <w:rPr>
          <w:rFonts w:hint="eastAsia"/>
        </w:rPr>
        <w:t>，</w:t>
      </w:r>
      <w:r>
        <w:rPr>
          <w:rFonts w:hint="eastAsia"/>
        </w:rPr>
        <w:t>AUV</w:t>
      </w:r>
      <w:r>
        <w:rPr>
          <w:rFonts w:hint="eastAsia"/>
        </w:rPr>
        <w:t>）</w:t>
      </w:r>
      <w:r w:rsidR="00C1375A">
        <w:rPr>
          <w:rFonts w:hint="eastAsia"/>
        </w:rPr>
        <w:t>作为一种新型水下无人平台，近年</w:t>
      </w:r>
      <w:r w:rsidR="00C1375A" w:rsidRPr="00C1375A">
        <w:t>来在海洋</w:t>
      </w:r>
      <w:r w:rsidR="00C1375A">
        <w:rPr>
          <w:rFonts w:hint="eastAsia"/>
        </w:rPr>
        <w:t>资源开发、科学研究、军事应用及应急救援等领域展现出了巨大的潜力和价值。由于</w:t>
      </w:r>
      <w:r w:rsidR="00C1375A" w:rsidRPr="00C1375A">
        <w:t>其</w:t>
      </w:r>
      <w:r w:rsidR="00C1375A">
        <w:rPr>
          <w:rFonts w:hint="eastAsia"/>
        </w:rPr>
        <w:t>具有良好的</w:t>
      </w:r>
      <w:r w:rsidR="00C1375A" w:rsidRPr="00C1375A">
        <w:t>自主性、隐蔽性、环境适应性以及高效费比等特点，能够在复杂的水下环境中执行多种任务，如地形测量、资源勘探、环境监测和情报侦察等</w:t>
      </w:r>
      <w:r w:rsidR="00C1375A">
        <w:rPr>
          <w:rFonts w:hint="eastAsia"/>
        </w:rPr>
        <w:t>，当前</w:t>
      </w:r>
      <w:r>
        <w:t>已经成为了国内外</w:t>
      </w:r>
      <w:r>
        <w:rPr>
          <w:rFonts w:hint="eastAsia"/>
        </w:rPr>
        <w:t>的</w:t>
      </w:r>
      <w:r>
        <w:t>研究热点</w:t>
      </w:r>
      <w:r w:rsidR="000A5B67" w:rsidRPr="000A5B67">
        <w:rPr>
          <w:vertAlign w:val="superscript"/>
        </w:rPr>
        <w:fldChar w:fldCharType="begin"/>
      </w:r>
      <w:r w:rsidR="000A5B67" w:rsidRPr="000A5B67">
        <w:rPr>
          <w:vertAlign w:val="superscript"/>
        </w:rPr>
        <w:instrText xml:space="preserve"> REF _Ref175836739 \r \h </w:instrText>
      </w:r>
      <w:r w:rsidR="000A5B67">
        <w:rPr>
          <w:vertAlign w:val="superscript"/>
        </w:rPr>
        <w:instrText xml:space="preserve"> \* MERGEFORMAT </w:instrText>
      </w:r>
      <w:r w:rsidR="000A5B67" w:rsidRPr="000A5B67">
        <w:rPr>
          <w:vertAlign w:val="superscript"/>
        </w:rPr>
      </w:r>
      <w:r w:rsidR="000A5B67" w:rsidRPr="000A5B67">
        <w:rPr>
          <w:vertAlign w:val="superscript"/>
        </w:rPr>
        <w:fldChar w:fldCharType="separate"/>
      </w:r>
      <w:r w:rsidR="000A5B67" w:rsidRPr="000A5B67">
        <w:rPr>
          <w:vertAlign w:val="superscript"/>
        </w:rPr>
        <w:t>[1]</w:t>
      </w:r>
      <w:r w:rsidR="000A5B67" w:rsidRPr="000A5B67">
        <w:rPr>
          <w:vertAlign w:val="superscript"/>
        </w:rPr>
        <w:fldChar w:fldCharType="end"/>
      </w:r>
      <w:r>
        <w:rPr>
          <w:rFonts w:hint="eastAsia"/>
        </w:rPr>
        <w:t>。</w:t>
      </w:r>
      <w:r w:rsidR="00C1375A" w:rsidRPr="00C1375A">
        <w:rPr>
          <w:rFonts w:hint="eastAsia"/>
        </w:rPr>
        <w:t>随着计算机技术、人工智能技术和传感器技术的不断发展，</w:t>
      </w:r>
      <w:r w:rsidR="00C1375A" w:rsidRPr="00C1375A">
        <w:rPr>
          <w:rFonts w:hint="eastAsia"/>
        </w:rPr>
        <w:t>AUV</w:t>
      </w:r>
      <w:r w:rsidR="00C1375A" w:rsidRPr="00C1375A">
        <w:rPr>
          <w:rFonts w:hint="eastAsia"/>
        </w:rPr>
        <w:t>的性能将不断提升，应用领域也将不断拓展。</w:t>
      </w:r>
      <w:r>
        <w:rPr>
          <w:rFonts w:hint="eastAsia"/>
        </w:rPr>
        <w:t>目前</w:t>
      </w:r>
      <w:r>
        <w:t>的</w:t>
      </w:r>
      <w:r>
        <w:rPr>
          <w:rFonts w:hint="eastAsia"/>
        </w:rPr>
        <w:t>AUV</w:t>
      </w:r>
      <w:r>
        <w:rPr>
          <w:rFonts w:hint="eastAsia"/>
        </w:rPr>
        <w:t>多</w:t>
      </w:r>
      <w:r>
        <w:t>采用多推进器或推进器与舵联合操纵的方式实现</w:t>
      </w:r>
      <w:r>
        <w:rPr>
          <w:rFonts w:hint="eastAsia"/>
        </w:rPr>
        <w:t>定深</w:t>
      </w:r>
      <w:r>
        <w:t>，</w:t>
      </w:r>
      <w:r w:rsidR="00F808DA">
        <w:rPr>
          <w:rFonts w:hint="eastAsia"/>
        </w:rPr>
        <w:t>这种</w:t>
      </w:r>
      <w:r w:rsidR="00F808DA">
        <w:t>方式</w:t>
      </w:r>
      <w:r w:rsidR="00F808DA">
        <w:rPr>
          <w:rFonts w:hint="eastAsia"/>
        </w:rPr>
        <w:t>需要</w:t>
      </w:r>
      <w:r w:rsidR="00F808DA">
        <w:t>推进器持续运转，</w:t>
      </w:r>
      <w:r w:rsidR="00F808DA">
        <w:rPr>
          <w:rFonts w:hint="eastAsia"/>
        </w:rPr>
        <w:t>耗能较大</w:t>
      </w:r>
      <w:r w:rsidR="00F808DA">
        <w:t>，</w:t>
      </w:r>
      <w:r>
        <w:t>这对于</w:t>
      </w:r>
      <w:r w:rsidR="00F808DA">
        <w:rPr>
          <w:rFonts w:hint="eastAsia"/>
        </w:rPr>
        <w:t>内部空间极为</w:t>
      </w:r>
      <w:r w:rsidR="00F808DA">
        <w:t>重要的</w:t>
      </w:r>
      <w:r w:rsidR="00F808DA">
        <w:rPr>
          <w:rFonts w:hint="eastAsia"/>
        </w:rPr>
        <w:t>AUV</w:t>
      </w:r>
      <w:r w:rsidR="00F808DA">
        <w:rPr>
          <w:rFonts w:hint="eastAsia"/>
        </w:rPr>
        <w:t>来说，难以达到</w:t>
      </w:r>
      <w:r w:rsidR="00F808DA">
        <w:t>长时水下作业的</w:t>
      </w:r>
      <w:r w:rsidR="00F808DA">
        <w:rPr>
          <w:rFonts w:hint="eastAsia"/>
        </w:rPr>
        <w:t>功能</w:t>
      </w:r>
      <w:r w:rsidR="00F808DA">
        <w:t>。</w:t>
      </w:r>
    </w:p>
    <w:p w14:paraId="452A33B2" w14:textId="77465B81" w:rsidR="00F808DA" w:rsidRDefault="00611D69" w:rsidP="006107F5">
      <w:pPr>
        <w:ind w:firstLine="420"/>
      </w:pPr>
      <w:r>
        <w:rPr>
          <w:rFonts w:hint="eastAsia"/>
        </w:rPr>
        <w:t>浮力调节</w:t>
      </w:r>
      <w:r>
        <w:t>系统</w:t>
      </w:r>
      <w:r>
        <w:rPr>
          <w:rFonts w:hint="eastAsia"/>
        </w:rPr>
        <w:t>可</w:t>
      </w:r>
      <w:r>
        <w:t>通过调节</w:t>
      </w:r>
      <w:r>
        <w:rPr>
          <w:rFonts w:hint="eastAsia"/>
        </w:rPr>
        <w:t>AUV</w:t>
      </w:r>
      <w:r>
        <w:rPr>
          <w:rFonts w:hint="eastAsia"/>
        </w:rPr>
        <w:t>的</w:t>
      </w:r>
      <w:r>
        <w:t>重力和浮力大小，实现深度控制</w:t>
      </w:r>
      <w:r>
        <w:rPr>
          <w:rFonts w:hint="eastAsia"/>
        </w:rPr>
        <w:t>。</w:t>
      </w:r>
      <w:r w:rsidR="006107F5">
        <w:rPr>
          <w:rFonts w:hint="eastAsia"/>
        </w:rPr>
        <w:t>按照</w:t>
      </w:r>
      <w:r>
        <w:t>浮力调节</w:t>
      </w:r>
      <w:r w:rsidR="006107F5">
        <w:rPr>
          <w:rFonts w:hint="eastAsia"/>
        </w:rPr>
        <w:t>的</w:t>
      </w:r>
      <w:r w:rsidR="006107F5">
        <w:t>动力来源划分，</w:t>
      </w:r>
      <w:r w:rsidR="006107F5">
        <w:rPr>
          <w:rFonts w:hint="eastAsia"/>
        </w:rPr>
        <w:t>可分为</w:t>
      </w:r>
      <w:r w:rsidR="006107F5">
        <w:t>主动浮力调节和被动浮力调节</w:t>
      </w:r>
      <w:r w:rsidR="000A5B67" w:rsidRPr="000A5B67">
        <w:rPr>
          <w:vertAlign w:val="superscript"/>
        </w:rPr>
        <w:fldChar w:fldCharType="begin"/>
      </w:r>
      <w:r w:rsidR="000A5B67" w:rsidRPr="000A5B67">
        <w:rPr>
          <w:vertAlign w:val="superscript"/>
        </w:rPr>
        <w:instrText xml:space="preserve"> REF _Ref175836765 \r \h </w:instrText>
      </w:r>
      <w:r w:rsidR="000A5B67">
        <w:rPr>
          <w:vertAlign w:val="superscript"/>
        </w:rPr>
        <w:instrText xml:space="preserve"> \* MERGEFORMAT </w:instrText>
      </w:r>
      <w:r w:rsidR="000A5B67" w:rsidRPr="000A5B67">
        <w:rPr>
          <w:vertAlign w:val="superscript"/>
        </w:rPr>
      </w:r>
      <w:r w:rsidR="000A5B67" w:rsidRPr="000A5B67">
        <w:rPr>
          <w:vertAlign w:val="superscript"/>
        </w:rPr>
        <w:fldChar w:fldCharType="separate"/>
      </w:r>
      <w:r w:rsidR="000A5B67" w:rsidRPr="000A5B67">
        <w:rPr>
          <w:vertAlign w:val="superscript"/>
        </w:rPr>
        <w:t>[2]</w:t>
      </w:r>
      <w:r w:rsidR="000A5B67" w:rsidRPr="000A5B67">
        <w:rPr>
          <w:vertAlign w:val="superscript"/>
        </w:rPr>
        <w:fldChar w:fldCharType="end"/>
      </w:r>
      <w:r w:rsidR="006107F5">
        <w:t>，其中主动浮力调节是指利用</w:t>
      </w:r>
      <w:r w:rsidR="006107F5">
        <w:rPr>
          <w:rFonts w:hint="eastAsia"/>
        </w:rPr>
        <w:t>AUV</w:t>
      </w:r>
      <w:r w:rsidR="006107F5">
        <w:rPr>
          <w:rFonts w:hint="eastAsia"/>
        </w:rPr>
        <w:t>自身</w:t>
      </w:r>
      <w:r w:rsidR="006107F5">
        <w:t>携带的能源来</w:t>
      </w:r>
      <w:r w:rsidR="006107F5">
        <w:rPr>
          <w:rFonts w:hint="eastAsia"/>
        </w:rPr>
        <w:t>进行浮力</w:t>
      </w:r>
      <w:r w:rsidR="006107F5">
        <w:t>的调整，如压载水、压缩空气等；被动浮力调节是利用外界</w:t>
      </w:r>
      <w:r w:rsidR="006107F5">
        <w:rPr>
          <w:rFonts w:hint="eastAsia"/>
        </w:rPr>
        <w:t>环境</w:t>
      </w:r>
      <w:r w:rsidR="006107F5">
        <w:t>的</w:t>
      </w:r>
      <w:r w:rsidR="006107F5">
        <w:rPr>
          <w:rFonts w:hint="eastAsia"/>
        </w:rPr>
        <w:t>能量</w:t>
      </w:r>
      <w:r w:rsidR="006107F5">
        <w:t>进行浮力的调整</w:t>
      </w:r>
      <w:r w:rsidR="006107F5">
        <w:rPr>
          <w:rFonts w:hint="eastAsia"/>
        </w:rPr>
        <w:t>，</w:t>
      </w:r>
      <w:r w:rsidR="00DB3EDF">
        <w:rPr>
          <w:rFonts w:hint="eastAsia"/>
        </w:rPr>
        <w:t>所以</w:t>
      </w:r>
      <w:r w:rsidR="00DB3EDF">
        <w:t>耗能较少，</w:t>
      </w:r>
      <w:r w:rsidR="00DB3EDF">
        <w:rPr>
          <w:rFonts w:hint="eastAsia"/>
        </w:rPr>
        <w:t>这种</w:t>
      </w:r>
      <w:r w:rsidR="00DB3EDF">
        <w:t>方式</w:t>
      </w:r>
      <w:r w:rsidR="006107F5">
        <w:t>主要用于</w:t>
      </w:r>
      <w:r w:rsidR="006107F5">
        <w:rPr>
          <w:rFonts w:hint="eastAsia"/>
        </w:rPr>
        <w:t>变深</w:t>
      </w:r>
      <w:r w:rsidR="006107F5">
        <w:t>过程中的</w:t>
      </w:r>
      <w:r w:rsidR="006107F5">
        <w:rPr>
          <w:rFonts w:hint="eastAsia"/>
        </w:rPr>
        <w:t>浮力</w:t>
      </w:r>
      <w:r w:rsidR="006107F5">
        <w:t>补偿，</w:t>
      </w:r>
      <w:r w:rsidR="00DB3EDF">
        <w:rPr>
          <w:rFonts w:hint="eastAsia"/>
        </w:rPr>
        <w:t>由于</w:t>
      </w:r>
      <w:r w:rsidR="006107F5">
        <w:t>在设计时需要</w:t>
      </w:r>
      <w:r w:rsidR="006107F5">
        <w:rPr>
          <w:rFonts w:hint="eastAsia"/>
        </w:rPr>
        <w:t>明确试验水域不同深度的水文信息，因此难以</w:t>
      </w:r>
      <w:r w:rsidR="00DB3EDF">
        <w:rPr>
          <w:rFonts w:hint="eastAsia"/>
        </w:rPr>
        <w:t>获得</w:t>
      </w:r>
      <w:r w:rsidR="00DB3EDF">
        <w:t>广泛的应用</w:t>
      </w:r>
      <w:r w:rsidR="00DB3EDF">
        <w:rPr>
          <w:rFonts w:hint="eastAsia"/>
        </w:rPr>
        <w:t>。</w:t>
      </w:r>
      <w:r w:rsidR="00DB3EDF">
        <w:t>本文</w:t>
      </w:r>
      <w:r w:rsidR="00DB3EDF">
        <w:rPr>
          <w:rFonts w:hint="eastAsia"/>
        </w:rPr>
        <w:t>主要针对</w:t>
      </w:r>
      <w:r w:rsidR="00DB3EDF">
        <w:t>主动浮力调节</w:t>
      </w:r>
      <w:r w:rsidR="00DB3EDF">
        <w:rPr>
          <w:rFonts w:hint="eastAsia"/>
        </w:rPr>
        <w:t>开展</w:t>
      </w:r>
      <w:r w:rsidR="00DB3EDF">
        <w:t>研究。</w:t>
      </w:r>
    </w:p>
    <w:p w14:paraId="7F0E1691" w14:textId="2F0660B0" w:rsidR="00DB3EDF" w:rsidRPr="00F808DA" w:rsidRDefault="00DB3EDF" w:rsidP="006107F5">
      <w:pPr>
        <w:ind w:firstLine="420"/>
      </w:pPr>
      <w:r>
        <w:rPr>
          <w:rFonts w:hint="eastAsia"/>
        </w:rPr>
        <w:t>通过</w:t>
      </w:r>
      <w:r>
        <w:t>压载水</w:t>
      </w:r>
      <w:r>
        <w:rPr>
          <w:rFonts w:hint="eastAsia"/>
        </w:rPr>
        <w:t>的</w:t>
      </w:r>
      <w:r>
        <w:t>排注水来</w:t>
      </w:r>
      <w:r>
        <w:rPr>
          <w:rFonts w:hint="eastAsia"/>
        </w:rPr>
        <w:t>调整</w:t>
      </w:r>
      <w:r>
        <w:rPr>
          <w:rFonts w:hint="eastAsia"/>
        </w:rPr>
        <w:t>AUV</w:t>
      </w:r>
      <w:r>
        <w:rPr>
          <w:rFonts w:hint="eastAsia"/>
        </w:rPr>
        <w:t>的重力大小</w:t>
      </w:r>
      <w:r>
        <w:t>和重心位置</w:t>
      </w:r>
      <w:r>
        <w:rPr>
          <w:rFonts w:hint="eastAsia"/>
        </w:rPr>
        <w:t>是</w:t>
      </w:r>
      <w:r>
        <w:t>实现浮态调整的重要方式之一，</w:t>
      </w:r>
      <w:r>
        <w:rPr>
          <w:rFonts w:hint="eastAsia"/>
        </w:rPr>
        <w:t>一般</w:t>
      </w:r>
      <w:r>
        <w:t>通过液压泵</w:t>
      </w:r>
      <w:r>
        <w:rPr>
          <w:rFonts w:hint="eastAsia"/>
        </w:rPr>
        <w:t>和</w:t>
      </w:r>
      <w:r>
        <w:t>截止阀或换向阀实现进、排</w:t>
      </w:r>
      <w:r>
        <w:rPr>
          <w:rFonts w:hint="eastAsia"/>
        </w:rPr>
        <w:t>水</w:t>
      </w:r>
      <w:r>
        <w:t>的切换，具有结构简单、体积小、</w:t>
      </w:r>
      <w:r>
        <w:rPr>
          <w:rFonts w:hint="eastAsia"/>
        </w:rPr>
        <w:t>重量轻</w:t>
      </w:r>
      <w:r>
        <w:t>的</w:t>
      </w:r>
      <w:r>
        <w:rPr>
          <w:rFonts w:hint="eastAsia"/>
        </w:rPr>
        <w:t>优点</w:t>
      </w:r>
      <w:r>
        <w:t>。</w:t>
      </w:r>
      <w:r w:rsidR="002F7008">
        <w:rPr>
          <w:rFonts w:hint="eastAsia"/>
        </w:rPr>
        <w:t>袁晓宇等</w:t>
      </w:r>
      <w:r w:rsidR="000A5B67" w:rsidRPr="000A5B67">
        <w:rPr>
          <w:vertAlign w:val="superscript"/>
        </w:rPr>
        <w:fldChar w:fldCharType="begin"/>
      </w:r>
      <w:r w:rsidR="000A5B67" w:rsidRPr="000A5B67">
        <w:rPr>
          <w:vertAlign w:val="superscript"/>
        </w:rPr>
        <w:instrText xml:space="preserve"> </w:instrText>
      </w:r>
      <w:r w:rsidR="000A5B67" w:rsidRPr="000A5B67">
        <w:rPr>
          <w:rFonts w:hint="eastAsia"/>
          <w:vertAlign w:val="superscript"/>
        </w:rPr>
        <w:instrText>REF _Ref175836788 \r \h</w:instrText>
      </w:r>
      <w:r w:rsidR="000A5B67" w:rsidRPr="000A5B67">
        <w:rPr>
          <w:vertAlign w:val="superscript"/>
        </w:rPr>
        <w:instrText xml:space="preserve"> </w:instrText>
      </w:r>
      <w:r w:rsidR="000A5B67">
        <w:rPr>
          <w:vertAlign w:val="superscript"/>
        </w:rPr>
        <w:instrText xml:space="preserve"> \* MERGEFORMAT </w:instrText>
      </w:r>
      <w:r w:rsidR="000A5B67" w:rsidRPr="000A5B67">
        <w:rPr>
          <w:vertAlign w:val="superscript"/>
        </w:rPr>
      </w:r>
      <w:r w:rsidR="000A5B67" w:rsidRPr="000A5B67">
        <w:rPr>
          <w:vertAlign w:val="superscript"/>
        </w:rPr>
        <w:fldChar w:fldCharType="separate"/>
      </w:r>
      <w:r w:rsidR="000A5B67" w:rsidRPr="000A5B67">
        <w:rPr>
          <w:vertAlign w:val="superscript"/>
        </w:rPr>
        <w:t>[3]</w:t>
      </w:r>
      <w:r w:rsidR="000A5B67" w:rsidRPr="000A5B67">
        <w:rPr>
          <w:vertAlign w:val="superscript"/>
        </w:rPr>
        <w:fldChar w:fldCharType="end"/>
      </w:r>
      <w:r w:rsidR="002F7008">
        <w:rPr>
          <w:rFonts w:hint="eastAsia"/>
        </w:rPr>
        <w:t>应用模糊控制算法对</w:t>
      </w:r>
      <w:r w:rsidR="002F7008">
        <w:rPr>
          <w:rFonts w:hint="eastAsia"/>
        </w:rPr>
        <w:t>UUV</w:t>
      </w:r>
      <w:r w:rsidR="002F7008">
        <w:rPr>
          <w:rFonts w:hint="eastAsia"/>
        </w:rPr>
        <w:t>定深进行了快速控制，兼顾了系统的快速性与稳定性。</w:t>
      </w:r>
      <w:r w:rsidR="00630612">
        <w:rPr>
          <w:rFonts w:hint="eastAsia"/>
        </w:rPr>
        <w:t>王洪斌等</w:t>
      </w:r>
      <w:r w:rsidR="000A5B67" w:rsidRPr="000A5B67">
        <w:rPr>
          <w:vertAlign w:val="superscript"/>
        </w:rPr>
        <w:fldChar w:fldCharType="begin"/>
      </w:r>
      <w:r w:rsidR="000A5B67" w:rsidRPr="000A5B67">
        <w:rPr>
          <w:vertAlign w:val="superscript"/>
        </w:rPr>
        <w:instrText xml:space="preserve"> </w:instrText>
      </w:r>
      <w:r w:rsidR="000A5B67" w:rsidRPr="000A5B67">
        <w:rPr>
          <w:rFonts w:hint="eastAsia"/>
          <w:vertAlign w:val="superscript"/>
        </w:rPr>
        <w:instrText>REF _Ref175836797 \r \h</w:instrText>
      </w:r>
      <w:r w:rsidR="000A5B67" w:rsidRPr="000A5B67">
        <w:rPr>
          <w:vertAlign w:val="superscript"/>
        </w:rPr>
        <w:instrText xml:space="preserve"> </w:instrText>
      </w:r>
      <w:r w:rsidR="000A5B67">
        <w:rPr>
          <w:vertAlign w:val="superscript"/>
        </w:rPr>
        <w:instrText xml:space="preserve"> \* MERGEFORMAT </w:instrText>
      </w:r>
      <w:r w:rsidR="000A5B67" w:rsidRPr="000A5B67">
        <w:rPr>
          <w:vertAlign w:val="superscript"/>
        </w:rPr>
      </w:r>
      <w:r w:rsidR="000A5B67" w:rsidRPr="000A5B67">
        <w:rPr>
          <w:vertAlign w:val="superscript"/>
        </w:rPr>
        <w:fldChar w:fldCharType="separate"/>
      </w:r>
      <w:r w:rsidR="000A5B67" w:rsidRPr="000A5B67">
        <w:rPr>
          <w:vertAlign w:val="superscript"/>
        </w:rPr>
        <w:t>[4]</w:t>
      </w:r>
      <w:r w:rsidR="000A5B67" w:rsidRPr="000A5B67">
        <w:rPr>
          <w:vertAlign w:val="superscript"/>
        </w:rPr>
        <w:fldChar w:fldCharType="end"/>
      </w:r>
      <w:r w:rsidR="00260474">
        <w:rPr>
          <w:rFonts w:hint="eastAsia"/>
        </w:rPr>
        <w:t>提出一种</w:t>
      </w:r>
      <w:r w:rsidR="00A57F27">
        <w:rPr>
          <w:rFonts w:hint="eastAsia"/>
        </w:rPr>
        <w:t>基于粒子群优化的</w:t>
      </w:r>
      <w:r w:rsidR="00A57F27">
        <w:rPr>
          <w:rFonts w:hint="eastAsia"/>
        </w:rPr>
        <w:t>AUV</w:t>
      </w:r>
      <w:r w:rsidR="00A57F27">
        <w:rPr>
          <w:rFonts w:hint="eastAsia"/>
        </w:rPr>
        <w:t>定深跟踪有限时间控制算法，可有效提高</w:t>
      </w:r>
      <w:r w:rsidR="00A57F27" w:rsidRPr="00260474">
        <w:rPr>
          <w:rFonts w:hint="eastAsia"/>
        </w:rPr>
        <w:t>垂直面欠驱动自治水下机器人的定深控制</w:t>
      </w:r>
      <w:r w:rsidR="00A57F27">
        <w:rPr>
          <w:rFonts w:hint="eastAsia"/>
        </w:rPr>
        <w:t>系统的响应速度。</w:t>
      </w:r>
      <w:r w:rsidR="004B246A">
        <w:rPr>
          <w:rFonts w:hint="eastAsia"/>
        </w:rPr>
        <w:t>乔冰</w:t>
      </w:r>
      <w:r w:rsidR="004B246A">
        <w:t>等</w:t>
      </w:r>
      <w:r w:rsidR="000A5B67" w:rsidRPr="000A5B67">
        <w:rPr>
          <w:vertAlign w:val="superscript"/>
        </w:rPr>
        <w:fldChar w:fldCharType="begin"/>
      </w:r>
      <w:r w:rsidR="000A5B67" w:rsidRPr="000A5B67">
        <w:rPr>
          <w:vertAlign w:val="superscript"/>
        </w:rPr>
        <w:instrText xml:space="preserve"> REF _Ref175836808 \r \h </w:instrText>
      </w:r>
      <w:r w:rsidR="000A5B67">
        <w:rPr>
          <w:vertAlign w:val="superscript"/>
        </w:rPr>
        <w:instrText xml:space="preserve"> \* MERGEFORMAT </w:instrText>
      </w:r>
      <w:r w:rsidR="000A5B67" w:rsidRPr="000A5B67">
        <w:rPr>
          <w:vertAlign w:val="superscript"/>
        </w:rPr>
      </w:r>
      <w:r w:rsidR="000A5B67" w:rsidRPr="000A5B67">
        <w:rPr>
          <w:vertAlign w:val="superscript"/>
        </w:rPr>
        <w:fldChar w:fldCharType="separate"/>
      </w:r>
      <w:r w:rsidR="000A5B67" w:rsidRPr="000A5B67">
        <w:rPr>
          <w:vertAlign w:val="superscript"/>
        </w:rPr>
        <w:t>[5]</w:t>
      </w:r>
      <w:r w:rsidR="000A5B67" w:rsidRPr="000A5B67">
        <w:rPr>
          <w:vertAlign w:val="superscript"/>
        </w:rPr>
        <w:fldChar w:fldCharType="end"/>
      </w:r>
      <w:r w:rsidR="004B246A">
        <w:rPr>
          <w:rFonts w:hint="eastAsia"/>
        </w:rPr>
        <w:t>针对</w:t>
      </w:r>
      <w:r w:rsidR="004B246A">
        <w:rPr>
          <w:rFonts w:ascii="FZFSK--GBK1-0" w:hAnsi="FZFSK--GBK1-0"/>
          <w:color w:val="000000"/>
          <w:sz w:val="20"/>
          <w:szCs w:val="20"/>
        </w:rPr>
        <w:t>大深度潜航器水下空间运动</w:t>
      </w:r>
      <w:r w:rsidR="00B8554B">
        <w:rPr>
          <w:rFonts w:ascii="FZFSK--GBK1-0" w:hAnsi="FZFSK--GBK1-0" w:hint="eastAsia"/>
          <w:color w:val="000000"/>
          <w:sz w:val="20"/>
          <w:szCs w:val="20"/>
        </w:rPr>
        <w:t>问题</w:t>
      </w:r>
      <w:r w:rsidR="00B8554B">
        <w:rPr>
          <w:rFonts w:ascii="FZFSK--GBK1-0" w:hAnsi="FZFSK--GBK1-0"/>
          <w:color w:val="000000"/>
          <w:sz w:val="20"/>
          <w:szCs w:val="20"/>
        </w:rPr>
        <w:t>，在搭建的仿真模型基础上</w:t>
      </w:r>
      <w:r w:rsidR="00B8554B">
        <w:rPr>
          <w:rFonts w:ascii="FZFSK--GBK1-0" w:hAnsi="FZFSK--GBK1-0" w:hint="eastAsia"/>
          <w:color w:val="000000"/>
          <w:sz w:val="20"/>
          <w:szCs w:val="20"/>
        </w:rPr>
        <w:t>，对</w:t>
      </w:r>
      <w:r w:rsidR="00B8554B">
        <w:rPr>
          <w:rFonts w:ascii="FZFSK--GBK1-0" w:hAnsi="FZFSK--GBK1-0"/>
          <w:color w:val="000000"/>
          <w:sz w:val="20"/>
          <w:szCs w:val="20"/>
        </w:rPr>
        <w:t>潜航器在螺旋下潜、抛载过渡、定角爬升、稳定至水面航行状态下的水下运动过程</w:t>
      </w:r>
      <w:r w:rsidR="00B8554B">
        <w:rPr>
          <w:rFonts w:ascii="FZFSK--GBK1-0" w:hAnsi="FZFSK--GBK1-0" w:hint="eastAsia"/>
          <w:color w:val="000000"/>
          <w:sz w:val="20"/>
          <w:szCs w:val="20"/>
        </w:rPr>
        <w:t>进行了</w:t>
      </w:r>
      <w:r w:rsidR="00B8554B">
        <w:rPr>
          <w:rFonts w:ascii="FZFSK--GBK1-0" w:hAnsi="FZFSK--GBK1-0"/>
          <w:color w:val="000000"/>
          <w:sz w:val="20"/>
          <w:szCs w:val="20"/>
        </w:rPr>
        <w:t>仿真和评估。</w:t>
      </w:r>
    </w:p>
    <w:p w14:paraId="2F5C7101" w14:textId="6D9AF7F5" w:rsidR="007B661B" w:rsidRPr="009F6320" w:rsidRDefault="007B661B" w:rsidP="00232DCE">
      <w:pPr>
        <w:pStyle w:val="1"/>
        <w:rPr>
          <w:b/>
          <w:sz w:val="28"/>
          <w:szCs w:val="28"/>
        </w:rPr>
      </w:pPr>
      <w:r w:rsidRPr="009F6320">
        <w:rPr>
          <w:rFonts w:hint="eastAsia"/>
          <w:b/>
          <w:sz w:val="28"/>
          <w:szCs w:val="28"/>
        </w:rPr>
        <w:t>1 M</w:t>
      </w:r>
      <w:r w:rsidRPr="009F6320">
        <w:rPr>
          <w:b/>
          <w:sz w:val="28"/>
          <w:szCs w:val="28"/>
        </w:rPr>
        <w:t>odelica</w:t>
      </w:r>
      <w:r w:rsidRPr="009F6320">
        <w:rPr>
          <w:b/>
          <w:sz w:val="28"/>
          <w:szCs w:val="28"/>
        </w:rPr>
        <w:t>语言</w:t>
      </w:r>
      <w:r w:rsidR="009F6320">
        <w:rPr>
          <w:rFonts w:hint="eastAsia"/>
          <w:b/>
          <w:sz w:val="28"/>
          <w:szCs w:val="28"/>
        </w:rPr>
        <w:t>概述</w:t>
      </w:r>
    </w:p>
    <w:p w14:paraId="20563E6C" w14:textId="62F5F492" w:rsidR="00A57F27" w:rsidRDefault="00123201" w:rsidP="00123201">
      <w:pPr>
        <w:ind w:firstLine="420"/>
      </w:pPr>
      <w:r>
        <w:rPr>
          <w:rFonts w:hint="eastAsia"/>
        </w:rPr>
        <w:t>Modelica</w:t>
      </w:r>
      <w:r>
        <w:rPr>
          <w:rFonts w:hint="eastAsia"/>
        </w:rPr>
        <w:t>是一种面向对象、采用非因果建模与陈述式建模的多领域物理系统建模语言</w:t>
      </w:r>
      <w:r w:rsidR="000A5B67" w:rsidRPr="000A5B67">
        <w:rPr>
          <w:vertAlign w:val="superscript"/>
        </w:rPr>
        <w:fldChar w:fldCharType="begin"/>
      </w:r>
      <w:r w:rsidR="000A5B67" w:rsidRPr="000A5B67">
        <w:rPr>
          <w:vertAlign w:val="superscript"/>
        </w:rPr>
        <w:instrText xml:space="preserve"> </w:instrText>
      </w:r>
      <w:r w:rsidR="000A5B67" w:rsidRPr="000A5B67">
        <w:rPr>
          <w:rFonts w:hint="eastAsia"/>
          <w:vertAlign w:val="superscript"/>
        </w:rPr>
        <w:instrText>REF _Ref175836819 \r \h</w:instrText>
      </w:r>
      <w:r w:rsidR="000A5B67" w:rsidRPr="000A5B67">
        <w:rPr>
          <w:vertAlign w:val="superscript"/>
        </w:rPr>
        <w:instrText xml:space="preserve"> </w:instrText>
      </w:r>
      <w:r w:rsidR="000A5B67">
        <w:rPr>
          <w:vertAlign w:val="superscript"/>
        </w:rPr>
        <w:instrText xml:space="preserve"> \* MERGEFORMAT </w:instrText>
      </w:r>
      <w:r w:rsidR="000A5B67" w:rsidRPr="000A5B67">
        <w:rPr>
          <w:vertAlign w:val="superscript"/>
        </w:rPr>
      </w:r>
      <w:r w:rsidR="000A5B67" w:rsidRPr="000A5B67">
        <w:rPr>
          <w:vertAlign w:val="superscript"/>
        </w:rPr>
        <w:fldChar w:fldCharType="separate"/>
      </w:r>
      <w:r w:rsidR="000A5B67" w:rsidRPr="000A5B67">
        <w:rPr>
          <w:vertAlign w:val="superscript"/>
        </w:rPr>
        <w:t>[6]</w:t>
      </w:r>
      <w:r w:rsidR="000A5B67" w:rsidRPr="000A5B67">
        <w:rPr>
          <w:vertAlign w:val="superscript"/>
        </w:rPr>
        <w:fldChar w:fldCharType="end"/>
      </w:r>
      <w:r>
        <w:rPr>
          <w:rFonts w:hint="eastAsia"/>
        </w:rPr>
        <w:t>，可应用于几乎所有工程领域。</w:t>
      </w:r>
      <w:r w:rsidR="00A57F27">
        <w:rPr>
          <w:rFonts w:hint="eastAsia"/>
        </w:rPr>
        <w:t>该语言可融合机、电、液、热、控等多领域的基础组件模型，</w:t>
      </w:r>
      <w:r w:rsidR="0021493B">
        <w:rPr>
          <w:rFonts w:hint="eastAsia"/>
        </w:rPr>
        <w:t>通过微分代数方程描述组件之间的关系，无需对连接关系和求解序列进行解耦和推导</w:t>
      </w:r>
      <w:r w:rsidR="000A5B67" w:rsidRPr="000A5B67">
        <w:rPr>
          <w:vertAlign w:val="superscript"/>
        </w:rPr>
        <w:fldChar w:fldCharType="begin"/>
      </w:r>
      <w:r w:rsidR="000A5B67" w:rsidRPr="000A5B67">
        <w:rPr>
          <w:vertAlign w:val="superscript"/>
        </w:rPr>
        <w:instrText xml:space="preserve"> </w:instrText>
      </w:r>
      <w:r w:rsidR="000A5B67" w:rsidRPr="000A5B67">
        <w:rPr>
          <w:rFonts w:hint="eastAsia"/>
          <w:vertAlign w:val="superscript"/>
        </w:rPr>
        <w:instrText>REF _Ref175836835 \r \h</w:instrText>
      </w:r>
      <w:r w:rsidR="000A5B67" w:rsidRPr="000A5B67">
        <w:rPr>
          <w:vertAlign w:val="superscript"/>
        </w:rPr>
        <w:instrText xml:space="preserve"> </w:instrText>
      </w:r>
      <w:r w:rsidR="000A5B67">
        <w:rPr>
          <w:vertAlign w:val="superscript"/>
        </w:rPr>
        <w:instrText xml:space="preserve"> \* MERGEFORMAT </w:instrText>
      </w:r>
      <w:r w:rsidR="000A5B67" w:rsidRPr="000A5B67">
        <w:rPr>
          <w:vertAlign w:val="superscript"/>
        </w:rPr>
      </w:r>
      <w:r w:rsidR="000A5B67" w:rsidRPr="000A5B67">
        <w:rPr>
          <w:vertAlign w:val="superscript"/>
        </w:rPr>
        <w:fldChar w:fldCharType="separate"/>
      </w:r>
      <w:r w:rsidR="000A5B67" w:rsidRPr="000A5B67">
        <w:rPr>
          <w:vertAlign w:val="superscript"/>
        </w:rPr>
        <w:t>[7]</w:t>
      </w:r>
      <w:r w:rsidR="000A5B67" w:rsidRPr="000A5B67">
        <w:rPr>
          <w:vertAlign w:val="superscript"/>
        </w:rPr>
        <w:fldChar w:fldCharType="end"/>
      </w:r>
      <w:r w:rsidR="00592302">
        <w:rPr>
          <w:rFonts w:hint="eastAsia"/>
        </w:rPr>
        <w:t>，这</w:t>
      </w:r>
      <w:r w:rsidR="00592302">
        <w:t>有助于提高组件的复用性和模型的灵活性</w:t>
      </w:r>
      <w:r w:rsidR="0021493B">
        <w:rPr>
          <w:rFonts w:hint="eastAsia"/>
        </w:rPr>
        <w:t>。</w:t>
      </w:r>
    </w:p>
    <w:p w14:paraId="304307EA" w14:textId="38413375" w:rsidR="001C4845" w:rsidRPr="001C4845" w:rsidRDefault="00123201" w:rsidP="001C4845">
      <w:pPr>
        <w:ind w:firstLine="420"/>
        <w:rPr>
          <w:b/>
          <w:bCs/>
        </w:rPr>
      </w:pPr>
      <w:r>
        <w:rPr>
          <w:rFonts w:hint="eastAsia"/>
        </w:rPr>
        <w:t>Modelica</w:t>
      </w:r>
      <w:r>
        <w:rPr>
          <w:rFonts w:hint="eastAsia"/>
        </w:rPr>
        <w:t>语言应用面向对象的思想，支持采用分层机制、组件连接机制和继承机制构建模型，可简化模型结构的复杂程度。该语言可根据系统的真实物理拓扑结构进行建模，其组件视图具有与真实系统相似的结构层次与布局</w:t>
      </w:r>
      <w:r w:rsidR="000A5B67" w:rsidRPr="000A5B67">
        <w:rPr>
          <w:vertAlign w:val="superscript"/>
        </w:rPr>
        <w:fldChar w:fldCharType="begin"/>
      </w:r>
      <w:r w:rsidR="000A5B67" w:rsidRPr="000A5B67">
        <w:rPr>
          <w:vertAlign w:val="superscript"/>
        </w:rPr>
        <w:instrText xml:space="preserve"> </w:instrText>
      </w:r>
      <w:r w:rsidR="000A5B67" w:rsidRPr="000A5B67">
        <w:rPr>
          <w:rFonts w:hint="eastAsia"/>
          <w:vertAlign w:val="superscript"/>
        </w:rPr>
        <w:instrText>REF _Ref175836846 \r \h</w:instrText>
      </w:r>
      <w:r w:rsidR="000A5B67" w:rsidRPr="000A5B67">
        <w:rPr>
          <w:vertAlign w:val="superscript"/>
        </w:rPr>
        <w:instrText xml:space="preserve"> </w:instrText>
      </w:r>
      <w:r w:rsidR="000A5B67">
        <w:rPr>
          <w:vertAlign w:val="superscript"/>
        </w:rPr>
        <w:instrText xml:space="preserve"> \* MERGEFORMAT </w:instrText>
      </w:r>
      <w:r w:rsidR="000A5B67" w:rsidRPr="000A5B67">
        <w:rPr>
          <w:vertAlign w:val="superscript"/>
        </w:rPr>
      </w:r>
      <w:r w:rsidR="000A5B67" w:rsidRPr="000A5B67">
        <w:rPr>
          <w:vertAlign w:val="superscript"/>
        </w:rPr>
        <w:fldChar w:fldCharType="separate"/>
      </w:r>
      <w:r w:rsidR="000A5B67" w:rsidRPr="000A5B67">
        <w:rPr>
          <w:vertAlign w:val="superscript"/>
        </w:rPr>
        <w:t>[8]</w:t>
      </w:r>
      <w:r w:rsidR="000A5B67" w:rsidRPr="000A5B67">
        <w:rPr>
          <w:vertAlign w:val="superscript"/>
        </w:rPr>
        <w:fldChar w:fldCharType="end"/>
      </w:r>
      <w:r>
        <w:rPr>
          <w:rFonts w:hint="eastAsia"/>
        </w:rPr>
        <w:t>。</w:t>
      </w:r>
      <w:r w:rsidR="000B1C74">
        <w:rPr>
          <w:rFonts w:hint="eastAsia"/>
        </w:rPr>
        <w:t>谢虎</w:t>
      </w:r>
      <w:r w:rsidR="00A91D6C">
        <w:rPr>
          <w:rFonts w:hint="eastAsia"/>
        </w:rPr>
        <w:t>等</w:t>
      </w:r>
      <w:r w:rsidR="000A5B67" w:rsidRPr="000A5B67">
        <w:rPr>
          <w:vertAlign w:val="superscript"/>
        </w:rPr>
        <w:fldChar w:fldCharType="begin"/>
      </w:r>
      <w:r w:rsidR="000A5B67" w:rsidRPr="000A5B67">
        <w:rPr>
          <w:vertAlign w:val="superscript"/>
        </w:rPr>
        <w:instrText xml:space="preserve"> </w:instrText>
      </w:r>
      <w:r w:rsidR="000A5B67" w:rsidRPr="000A5B67">
        <w:rPr>
          <w:rFonts w:hint="eastAsia"/>
          <w:vertAlign w:val="superscript"/>
        </w:rPr>
        <w:instrText>REF _Ref175836853 \r \h</w:instrText>
      </w:r>
      <w:r w:rsidR="000A5B67" w:rsidRPr="000A5B67">
        <w:rPr>
          <w:vertAlign w:val="superscript"/>
        </w:rPr>
        <w:instrText xml:space="preserve"> </w:instrText>
      </w:r>
      <w:r w:rsidR="000A5B67">
        <w:rPr>
          <w:vertAlign w:val="superscript"/>
        </w:rPr>
        <w:instrText xml:space="preserve"> \* MERGEFORMAT </w:instrText>
      </w:r>
      <w:r w:rsidR="000A5B67" w:rsidRPr="000A5B67">
        <w:rPr>
          <w:vertAlign w:val="superscript"/>
        </w:rPr>
      </w:r>
      <w:r w:rsidR="000A5B67" w:rsidRPr="000A5B67">
        <w:rPr>
          <w:vertAlign w:val="superscript"/>
        </w:rPr>
        <w:fldChar w:fldCharType="separate"/>
      </w:r>
      <w:r w:rsidR="000A5B67" w:rsidRPr="000A5B67">
        <w:rPr>
          <w:vertAlign w:val="superscript"/>
        </w:rPr>
        <w:t>[9]</w:t>
      </w:r>
      <w:r w:rsidR="000A5B67" w:rsidRPr="000A5B67">
        <w:rPr>
          <w:vertAlign w:val="superscript"/>
        </w:rPr>
        <w:fldChar w:fldCharType="end"/>
      </w:r>
      <w:r w:rsidR="00A91D6C" w:rsidRPr="00A91D6C">
        <w:t>基于</w:t>
      </w:r>
      <w:r w:rsidR="00A91D6C" w:rsidRPr="00A91D6C">
        <w:t>Modelica</w:t>
      </w:r>
      <w:r w:rsidR="00A91D6C" w:rsidRPr="00A91D6C">
        <w:t>建模语言构建了航行器虚拟样机及其定深控制模型</w:t>
      </w:r>
      <w:r w:rsidR="00A91D6C">
        <w:rPr>
          <w:rFonts w:hint="eastAsia"/>
        </w:rPr>
        <w:t>，以浮力调节的的响应时间和调节量为目标进行了优化</w:t>
      </w:r>
      <w:r w:rsidR="001C4845">
        <w:rPr>
          <w:rFonts w:hint="eastAsia"/>
        </w:rPr>
        <w:t>；</w:t>
      </w:r>
      <w:r w:rsidR="001C4845" w:rsidRPr="001C4845">
        <w:t>Beshbichi Omar</w:t>
      </w:r>
      <w:r w:rsidR="000A5B67" w:rsidRPr="000A5B67">
        <w:rPr>
          <w:vertAlign w:val="superscript"/>
        </w:rPr>
        <w:fldChar w:fldCharType="begin"/>
      </w:r>
      <w:r w:rsidR="000A5B67" w:rsidRPr="000A5B67">
        <w:rPr>
          <w:vertAlign w:val="superscript"/>
        </w:rPr>
        <w:instrText xml:space="preserve"> REF _Ref175836864 \r \h </w:instrText>
      </w:r>
      <w:r w:rsidR="000A5B67">
        <w:rPr>
          <w:vertAlign w:val="superscript"/>
        </w:rPr>
        <w:instrText xml:space="preserve"> \* MERGEFORMAT </w:instrText>
      </w:r>
      <w:r w:rsidR="000A5B67" w:rsidRPr="000A5B67">
        <w:rPr>
          <w:vertAlign w:val="superscript"/>
        </w:rPr>
      </w:r>
      <w:r w:rsidR="000A5B67" w:rsidRPr="000A5B67">
        <w:rPr>
          <w:vertAlign w:val="superscript"/>
        </w:rPr>
        <w:fldChar w:fldCharType="separate"/>
      </w:r>
      <w:r w:rsidR="000A5B67" w:rsidRPr="000A5B67">
        <w:rPr>
          <w:vertAlign w:val="superscript"/>
        </w:rPr>
        <w:t>[10]</w:t>
      </w:r>
      <w:r w:rsidR="000A5B67" w:rsidRPr="000A5B67">
        <w:rPr>
          <w:vertAlign w:val="superscript"/>
        </w:rPr>
        <w:fldChar w:fldCharType="end"/>
      </w:r>
      <w:r w:rsidR="001C4845">
        <w:rPr>
          <w:rFonts w:hint="eastAsia"/>
        </w:rPr>
        <w:t>基于</w:t>
      </w:r>
      <w:r w:rsidR="001C4845">
        <w:rPr>
          <w:rFonts w:hint="eastAsia"/>
        </w:rPr>
        <w:t>Modelica</w:t>
      </w:r>
      <w:r w:rsidR="001C4845">
        <w:rPr>
          <w:rFonts w:hint="eastAsia"/>
        </w:rPr>
        <w:t>面向对象的特性</w:t>
      </w:r>
      <w:r w:rsidR="001C4845" w:rsidRPr="001C4845">
        <w:rPr>
          <w:rFonts w:hint="eastAsia"/>
        </w:rPr>
        <w:t>提出了一种新</w:t>
      </w:r>
      <w:r w:rsidR="001C4845">
        <w:rPr>
          <w:rFonts w:hint="eastAsia"/>
        </w:rPr>
        <w:t>的模拟浮式海上风机（</w:t>
      </w:r>
      <w:r w:rsidR="001C4845">
        <w:rPr>
          <w:rFonts w:hint="eastAsia"/>
        </w:rPr>
        <w:t>FOWT</w:t>
      </w:r>
      <w:r w:rsidR="001C4845">
        <w:rPr>
          <w:rFonts w:hint="eastAsia"/>
        </w:rPr>
        <w:t>）的全耦合动态响应的建模方法。</w:t>
      </w:r>
      <w:r w:rsidR="00A91D6C">
        <w:rPr>
          <w:rFonts w:hint="eastAsia"/>
        </w:rPr>
        <w:t>王瑞等</w:t>
      </w:r>
      <w:r w:rsidR="000A5B67" w:rsidRPr="000A5B67">
        <w:rPr>
          <w:vertAlign w:val="superscript"/>
        </w:rPr>
        <w:fldChar w:fldCharType="begin"/>
      </w:r>
      <w:r w:rsidR="000A5B67" w:rsidRPr="000A5B67">
        <w:rPr>
          <w:vertAlign w:val="superscript"/>
        </w:rPr>
        <w:instrText xml:space="preserve"> </w:instrText>
      </w:r>
      <w:r w:rsidR="000A5B67" w:rsidRPr="000A5B67">
        <w:rPr>
          <w:rFonts w:hint="eastAsia"/>
          <w:vertAlign w:val="superscript"/>
        </w:rPr>
        <w:instrText>REF _Ref175836874 \r \h</w:instrText>
      </w:r>
      <w:r w:rsidR="000A5B67" w:rsidRPr="000A5B67">
        <w:rPr>
          <w:vertAlign w:val="superscript"/>
        </w:rPr>
        <w:instrText xml:space="preserve"> </w:instrText>
      </w:r>
      <w:r w:rsidR="000A5B67">
        <w:rPr>
          <w:vertAlign w:val="superscript"/>
        </w:rPr>
        <w:instrText xml:space="preserve"> \* MERGEFORMAT </w:instrText>
      </w:r>
      <w:r w:rsidR="000A5B67" w:rsidRPr="000A5B67">
        <w:rPr>
          <w:vertAlign w:val="superscript"/>
        </w:rPr>
      </w:r>
      <w:r w:rsidR="000A5B67" w:rsidRPr="000A5B67">
        <w:rPr>
          <w:vertAlign w:val="superscript"/>
        </w:rPr>
        <w:fldChar w:fldCharType="separate"/>
      </w:r>
      <w:r w:rsidR="000A5B67" w:rsidRPr="000A5B67">
        <w:rPr>
          <w:vertAlign w:val="superscript"/>
        </w:rPr>
        <w:t>[11]</w:t>
      </w:r>
      <w:r w:rsidR="000A5B67" w:rsidRPr="000A5B67">
        <w:rPr>
          <w:vertAlign w:val="superscript"/>
        </w:rPr>
        <w:fldChar w:fldCharType="end"/>
      </w:r>
      <w:r w:rsidR="00A91D6C">
        <w:rPr>
          <w:rFonts w:hint="eastAsia"/>
        </w:rPr>
        <w:t>利用</w:t>
      </w:r>
      <w:r w:rsidR="00A91D6C">
        <w:rPr>
          <w:rFonts w:hint="eastAsia"/>
        </w:rPr>
        <w:t>Modelica</w:t>
      </w:r>
      <w:r w:rsidR="00A91D6C">
        <w:rPr>
          <w:rFonts w:hint="eastAsia"/>
        </w:rPr>
        <w:t>语言针对</w:t>
      </w:r>
      <w:r w:rsidR="00A91D6C">
        <w:rPr>
          <w:rFonts w:hint="eastAsia"/>
        </w:rPr>
        <w:t>PID</w:t>
      </w:r>
      <w:r w:rsidR="00A91D6C">
        <w:rPr>
          <w:rFonts w:hint="eastAsia"/>
        </w:rPr>
        <w:t>控制的阀控缸系统进行了建模和仿真，结果与在</w:t>
      </w:r>
      <w:r w:rsidR="00A91D6C">
        <w:rPr>
          <w:rFonts w:hint="eastAsia"/>
        </w:rPr>
        <w:t>AMESIM</w:t>
      </w:r>
      <w:r w:rsidR="00A91D6C">
        <w:rPr>
          <w:rFonts w:hint="eastAsia"/>
        </w:rPr>
        <w:t>中建立的相同系统仿真下的结果基本一致。</w:t>
      </w:r>
      <w:r w:rsidR="00A91D6C">
        <w:rPr>
          <w:rFonts w:hint="eastAsia"/>
        </w:rPr>
        <w:t xml:space="preserve"> </w:t>
      </w:r>
    </w:p>
    <w:p w14:paraId="3352D26D" w14:textId="283FA135" w:rsidR="00592302" w:rsidRDefault="00592302" w:rsidP="0031573E">
      <w:pPr>
        <w:ind w:firstLine="420"/>
      </w:pPr>
      <w:r w:rsidRPr="006961BC">
        <w:t>采用</w:t>
      </w:r>
      <w:r w:rsidRPr="006961BC">
        <w:t>Modelica</w:t>
      </w:r>
      <w:r w:rsidRPr="006961BC">
        <w:t>语言建模仿真流程如</w:t>
      </w:r>
      <w:r w:rsidR="009F6320">
        <w:rPr>
          <w:rFonts w:hint="eastAsia"/>
        </w:rPr>
        <w:t>图</w:t>
      </w:r>
      <w:r w:rsidR="009F6320">
        <w:rPr>
          <w:rFonts w:hint="eastAsia"/>
        </w:rPr>
        <w:t>1</w:t>
      </w:r>
      <w:r>
        <w:rPr>
          <w:rFonts w:hint="eastAsia"/>
        </w:rPr>
        <w:t>所示</w:t>
      </w:r>
      <w:r w:rsidR="0031573E">
        <w:rPr>
          <w:rFonts w:hint="eastAsia"/>
        </w:rPr>
        <w:t>，</w:t>
      </w:r>
      <w:r w:rsidR="0031573E">
        <w:t>针对一个复杂问题首先需要对问题进行</w:t>
      </w:r>
      <w:r w:rsidR="0031573E">
        <w:rPr>
          <w:rFonts w:hint="eastAsia"/>
        </w:rPr>
        <w:t>分析和</w:t>
      </w:r>
      <w:r w:rsidR="0031573E">
        <w:t>分解，</w:t>
      </w:r>
      <w:r w:rsidR="0031573E">
        <w:rPr>
          <w:rFonts w:hint="eastAsia"/>
        </w:rPr>
        <w:t>对</w:t>
      </w:r>
      <w:r w:rsidR="0031573E">
        <w:t>得到的子模块进行建模</w:t>
      </w:r>
      <w:r w:rsidR="0031573E">
        <w:rPr>
          <w:rFonts w:hint="eastAsia"/>
        </w:rPr>
        <w:t>，</w:t>
      </w:r>
      <w:r w:rsidR="0031573E">
        <w:rPr>
          <w:rFonts w:hint="eastAsia"/>
        </w:rPr>
        <w:t>Modelica</w:t>
      </w:r>
      <w:r w:rsidR="0031573E">
        <w:t>提供</w:t>
      </w:r>
      <w:r w:rsidR="0031573E">
        <w:rPr>
          <w:rFonts w:hint="eastAsia"/>
        </w:rPr>
        <w:t>了</w:t>
      </w:r>
      <w:r w:rsidR="0031573E">
        <w:t>大量基础组件</w:t>
      </w:r>
      <w:r w:rsidR="0031573E">
        <w:rPr>
          <w:rFonts w:hint="eastAsia"/>
        </w:rPr>
        <w:t>库</w:t>
      </w:r>
      <w:r w:rsidR="0031573E">
        <w:t>，如</w:t>
      </w:r>
      <w:r w:rsidR="0031573E">
        <w:rPr>
          <w:rFonts w:hint="eastAsia"/>
        </w:rPr>
        <w:t>F</w:t>
      </w:r>
      <w:r w:rsidR="0031573E">
        <w:t>luid</w:t>
      </w:r>
      <w:r w:rsidR="0031573E">
        <w:rPr>
          <w:rFonts w:hint="eastAsia"/>
        </w:rPr>
        <w:t>、</w:t>
      </w:r>
      <w:r w:rsidR="0031573E">
        <w:rPr>
          <w:rFonts w:hint="eastAsia"/>
        </w:rPr>
        <w:t>M</w:t>
      </w:r>
      <w:r w:rsidR="0031573E">
        <w:t>echanics</w:t>
      </w:r>
      <w:r w:rsidR="0031573E">
        <w:rPr>
          <w:rFonts w:hint="eastAsia"/>
        </w:rPr>
        <w:t>、</w:t>
      </w:r>
      <w:r w:rsidR="0031573E">
        <w:rPr>
          <w:rFonts w:hint="eastAsia"/>
        </w:rPr>
        <w:t>E</w:t>
      </w:r>
      <w:r w:rsidR="0031573E">
        <w:t>lec</w:t>
      </w:r>
      <w:r w:rsidR="0031573E">
        <w:rPr>
          <w:rFonts w:hint="eastAsia"/>
        </w:rPr>
        <w:t>trical</w:t>
      </w:r>
      <w:r w:rsidR="0031573E">
        <w:rPr>
          <w:rFonts w:hint="eastAsia"/>
        </w:rPr>
        <w:t>等</w:t>
      </w:r>
      <w:r w:rsidR="0031573E">
        <w:t>，</w:t>
      </w:r>
      <w:r w:rsidR="0031573E">
        <w:rPr>
          <w:rFonts w:hint="eastAsia"/>
        </w:rPr>
        <w:t>但是</w:t>
      </w:r>
      <w:r w:rsidR="0031573E">
        <w:t>对于特殊的</w:t>
      </w:r>
      <w:r w:rsidR="002C5E03">
        <w:rPr>
          <w:rFonts w:hint="eastAsia"/>
        </w:rPr>
        <w:t>子问题</w:t>
      </w:r>
      <w:r w:rsidR="0031573E">
        <w:rPr>
          <w:rFonts w:hint="eastAsia"/>
        </w:rPr>
        <w:t>，</w:t>
      </w:r>
      <w:r w:rsidR="0031573E">
        <w:t>需要根据实际需要有针对性</w:t>
      </w:r>
      <w:r w:rsidR="0031573E">
        <w:rPr>
          <w:rFonts w:hint="eastAsia"/>
        </w:rPr>
        <w:t>地</w:t>
      </w:r>
      <w:r w:rsidR="0031573E">
        <w:t>进行自定义</w:t>
      </w:r>
      <w:r w:rsidR="002C5E03">
        <w:rPr>
          <w:rFonts w:hint="eastAsia"/>
        </w:rPr>
        <w:t>构建特定</w:t>
      </w:r>
      <w:r w:rsidR="002C5E03">
        <w:t>模型</w:t>
      </w:r>
      <w:r w:rsidR="002C5E03">
        <w:rPr>
          <w:rFonts w:hint="eastAsia"/>
        </w:rPr>
        <w:t>，最后</w:t>
      </w:r>
      <w:r w:rsidR="002C5E03">
        <w:t>将所有</w:t>
      </w:r>
      <w:r w:rsidR="002C5E03">
        <w:rPr>
          <w:rFonts w:hint="eastAsia"/>
        </w:rPr>
        <w:t>子模型</w:t>
      </w:r>
      <w:r w:rsidR="002C5E03">
        <w:t>构建</w:t>
      </w:r>
      <w:r w:rsidR="002C5E03">
        <w:rPr>
          <w:rFonts w:hint="eastAsia"/>
        </w:rPr>
        <w:t>系统</w:t>
      </w:r>
      <w:r w:rsidR="002C5E03">
        <w:t>模型</w:t>
      </w:r>
      <w:r w:rsidR="002C5E03">
        <w:rPr>
          <w:rFonts w:hint="eastAsia"/>
        </w:rPr>
        <w:t>，</w:t>
      </w:r>
      <w:r w:rsidR="002C5E03">
        <w:lastRenderedPageBreak/>
        <w:t>并进行仿真计算。</w:t>
      </w:r>
    </w:p>
    <w:p w14:paraId="1B28718E" w14:textId="3DEB7546" w:rsidR="007B661B" w:rsidRDefault="00592302" w:rsidP="009F6320">
      <w:pPr>
        <w:ind w:firstLine="420"/>
        <w:jc w:val="center"/>
      </w:pPr>
      <w:r>
        <w:object w:dxaOrig="11100" w:dyaOrig="5520" w14:anchorId="5E0258E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2pt;height:169.65pt" o:ole="">
            <v:imagedata r:id="rId8" o:title=""/>
          </v:shape>
          <o:OLEObject Type="Embed" ProgID="Visio.Drawing.15" ShapeID="_x0000_i1025" DrawAspect="Content" ObjectID="_1786721041" r:id="rId9"/>
        </w:object>
      </w:r>
    </w:p>
    <w:p w14:paraId="568FD0E0" w14:textId="77D801F0" w:rsidR="009F6320" w:rsidRDefault="009F6320" w:rsidP="009F6320">
      <w:pPr>
        <w:ind w:firstLine="420"/>
        <w:jc w:val="center"/>
      </w:pPr>
      <w:r>
        <w:rPr>
          <w:rFonts w:hint="eastAsia"/>
        </w:rPr>
        <w:t>图</w:t>
      </w:r>
      <w:r>
        <w:rPr>
          <w:rFonts w:hint="eastAsia"/>
        </w:rPr>
        <w:t xml:space="preserve">1 </w:t>
      </w:r>
      <w:r w:rsidRPr="006961BC">
        <w:t>Modelica</w:t>
      </w:r>
      <w:r w:rsidRPr="006961BC">
        <w:t>建模仿真流程</w:t>
      </w:r>
    </w:p>
    <w:p w14:paraId="7999214F" w14:textId="77777777" w:rsidR="007B661B" w:rsidRPr="00123201" w:rsidRDefault="007B661B">
      <w:pPr>
        <w:ind w:firstLine="420"/>
      </w:pPr>
    </w:p>
    <w:p w14:paraId="029FD3E8" w14:textId="77777777" w:rsidR="007B661B" w:rsidRPr="009F6320" w:rsidRDefault="007B661B" w:rsidP="00232DCE">
      <w:pPr>
        <w:pStyle w:val="1"/>
        <w:rPr>
          <w:b/>
          <w:sz w:val="28"/>
          <w:szCs w:val="28"/>
        </w:rPr>
      </w:pPr>
      <w:r w:rsidRPr="009F6320">
        <w:rPr>
          <w:rFonts w:hint="eastAsia"/>
          <w:b/>
          <w:sz w:val="28"/>
          <w:szCs w:val="28"/>
        </w:rPr>
        <w:t>2 AUV</w:t>
      </w:r>
      <w:r w:rsidRPr="009F6320">
        <w:rPr>
          <w:rFonts w:hint="eastAsia"/>
          <w:b/>
          <w:sz w:val="28"/>
          <w:szCs w:val="28"/>
        </w:rPr>
        <w:t>系统</w:t>
      </w:r>
      <w:r w:rsidRPr="009F6320">
        <w:rPr>
          <w:b/>
          <w:sz w:val="28"/>
          <w:szCs w:val="28"/>
        </w:rPr>
        <w:t>建模</w:t>
      </w:r>
    </w:p>
    <w:p w14:paraId="011F581F" w14:textId="56E875F7" w:rsidR="007B661B" w:rsidRDefault="00F808DA" w:rsidP="00232DCE">
      <w:pPr>
        <w:pStyle w:val="2"/>
      </w:pPr>
      <w:r>
        <w:rPr>
          <w:rFonts w:hint="eastAsia"/>
        </w:rPr>
        <w:t>2.1</w:t>
      </w:r>
      <w:r>
        <w:t xml:space="preserve"> </w:t>
      </w:r>
      <w:r w:rsidR="0006623B" w:rsidRPr="004B246A">
        <w:rPr>
          <w:rFonts w:eastAsiaTheme="minorEastAsia" w:cstheme="minorBidi" w:hint="eastAsia"/>
          <w:bCs w:val="0"/>
          <w:szCs w:val="22"/>
        </w:rPr>
        <w:t>潜航器</w:t>
      </w:r>
      <w:r w:rsidRPr="004B246A">
        <w:rPr>
          <w:rFonts w:eastAsiaTheme="minorEastAsia" w:cstheme="minorBidi" w:hint="eastAsia"/>
          <w:bCs w:val="0"/>
          <w:szCs w:val="22"/>
        </w:rPr>
        <w:t>运动</w:t>
      </w:r>
      <w:r w:rsidR="0006623B" w:rsidRPr="004B246A">
        <w:rPr>
          <w:rFonts w:eastAsiaTheme="minorEastAsia" w:cstheme="minorBidi" w:hint="eastAsia"/>
          <w:bCs w:val="0"/>
          <w:szCs w:val="22"/>
        </w:rPr>
        <w:t>描述</w:t>
      </w:r>
    </w:p>
    <w:p w14:paraId="2A845802" w14:textId="1F4DBD94" w:rsidR="00085201" w:rsidRDefault="00872E61" w:rsidP="000C2D6F">
      <w:pPr>
        <w:ind w:firstLine="420"/>
      </w:pPr>
      <w:r>
        <w:rPr>
          <w:rFonts w:hint="eastAsia"/>
        </w:rPr>
        <w:t>建立潜航器的运动模型是进行仿真分析的基础，根据潜航器的空间运动特点，建立数学模型。本文采用大地坐标系</w:t>
      </w:r>
      <w:r w:rsidR="003A7A96" w:rsidRPr="00872E61">
        <w:rPr>
          <w:position w:val="-10"/>
        </w:rPr>
        <w:object w:dxaOrig="1020" w:dyaOrig="320" w14:anchorId="5B7836A6">
          <v:shape id="_x0000_i1026" type="#_x0000_t75" style="width:50.75pt;height:16.35pt" o:ole="">
            <v:imagedata r:id="rId10" o:title=""/>
          </v:shape>
          <o:OLEObject Type="Embed" ProgID="Equation.DSMT4" ShapeID="_x0000_i1026" DrawAspect="Content" ObjectID="_1786721042" r:id="rId11"/>
        </w:object>
      </w:r>
      <w:r>
        <w:rPr>
          <w:rFonts w:hint="eastAsia"/>
        </w:rPr>
        <w:t>和随体一起运动的体坐标系</w:t>
      </w:r>
      <w:r w:rsidR="000D036F" w:rsidRPr="00872E61">
        <w:rPr>
          <w:position w:val="-10"/>
        </w:rPr>
        <w:object w:dxaOrig="780" w:dyaOrig="320" w14:anchorId="5A152F3B">
          <v:shape id="_x0000_i1027" type="#_x0000_t75" style="width:38.2pt;height:15.8pt" o:ole="">
            <v:imagedata r:id="rId12" o:title=""/>
          </v:shape>
          <o:OLEObject Type="Embed" ProgID="Equation.DSMT4" ShapeID="_x0000_i1027" DrawAspect="Content" ObjectID="_1786721043" r:id="rId13"/>
        </w:object>
      </w:r>
      <w:r>
        <w:rPr>
          <w:rFonts w:hint="eastAsia"/>
        </w:rPr>
        <w:t>，如图</w:t>
      </w:r>
      <w:r w:rsidR="00AD586A">
        <w:t>2</w:t>
      </w:r>
      <w:r>
        <w:rPr>
          <w:rFonts w:hint="eastAsia"/>
        </w:rPr>
        <w:t>所示。</w:t>
      </w:r>
      <w:r w:rsidR="003A7A96">
        <w:rPr>
          <w:rFonts w:hint="eastAsia"/>
        </w:rPr>
        <w:t>体坐标系的原点</w:t>
      </w:r>
      <w:r w:rsidR="000D036F" w:rsidRPr="00384B9A">
        <w:rPr>
          <w:rFonts w:hint="eastAsia"/>
          <w:position w:val="-10"/>
        </w:rPr>
        <w:object w:dxaOrig="279" w:dyaOrig="320" w14:anchorId="4C4B76F0">
          <v:shape id="_x0000_i1028" type="#_x0000_t75" style="width:14.75pt;height:15.8pt" o:ole="">
            <v:imagedata r:id="rId14" o:title=""/>
          </v:shape>
          <o:OLEObject Type="Embed" ProgID="Equation.DSMT4" ShapeID="_x0000_i1028" DrawAspect="Content" ObjectID="_1786721044" r:id="rId15"/>
        </w:object>
      </w:r>
      <w:r w:rsidR="003A7A96">
        <w:rPr>
          <w:rFonts w:hint="eastAsia"/>
        </w:rPr>
        <w:t>选在潜航器的浮心处；</w:t>
      </w:r>
      <w:r w:rsidR="003A7A96" w:rsidRPr="00F73752">
        <w:rPr>
          <w:rFonts w:hint="eastAsia"/>
          <w:i/>
          <w:iCs/>
        </w:rPr>
        <w:t>ox</w:t>
      </w:r>
      <w:r w:rsidR="003A7A96">
        <w:rPr>
          <w:rFonts w:hint="eastAsia"/>
        </w:rPr>
        <w:t>轴沿潜航器纵</w:t>
      </w:r>
      <w:r w:rsidR="000D036F">
        <w:rPr>
          <w:rFonts w:hint="eastAsia"/>
        </w:rPr>
        <w:t>向</w:t>
      </w:r>
      <w:r w:rsidR="003A7A96">
        <w:rPr>
          <w:rFonts w:hint="eastAsia"/>
        </w:rPr>
        <w:t>并指向前方；</w:t>
      </w:r>
      <w:r w:rsidR="003A7A96" w:rsidRPr="00F73752">
        <w:rPr>
          <w:rFonts w:hint="eastAsia"/>
          <w:i/>
          <w:iCs/>
        </w:rPr>
        <w:t>oy</w:t>
      </w:r>
      <w:r w:rsidR="003A7A96">
        <w:rPr>
          <w:rFonts w:hint="eastAsia"/>
        </w:rPr>
        <w:t xml:space="preserve"> </w:t>
      </w:r>
      <w:r w:rsidR="003A7A96">
        <w:rPr>
          <w:rFonts w:hint="eastAsia"/>
        </w:rPr>
        <w:t>轴与</w:t>
      </w:r>
      <w:r w:rsidR="003A7A96" w:rsidRPr="00F73752">
        <w:rPr>
          <w:rFonts w:hint="eastAsia"/>
          <w:i/>
          <w:iCs/>
        </w:rPr>
        <w:t>ox</w:t>
      </w:r>
      <w:r w:rsidR="003A7A96">
        <w:rPr>
          <w:rFonts w:hint="eastAsia"/>
        </w:rPr>
        <w:t>轴垂直并指向上方；</w:t>
      </w:r>
      <w:r w:rsidR="003A7A96" w:rsidRPr="00F73752">
        <w:rPr>
          <w:rFonts w:hint="eastAsia"/>
          <w:i/>
          <w:iCs/>
        </w:rPr>
        <w:t>oz</w:t>
      </w:r>
      <w:r w:rsidR="003A7A96">
        <w:rPr>
          <w:rFonts w:hint="eastAsia"/>
        </w:rPr>
        <w:t>轴垂直于</w:t>
      </w:r>
      <w:r w:rsidR="003A7A96" w:rsidRPr="00F73752">
        <w:rPr>
          <w:rFonts w:hint="eastAsia"/>
          <w:i/>
          <w:iCs/>
        </w:rPr>
        <w:t>ox</w:t>
      </w:r>
      <w:r w:rsidR="003A7A96">
        <w:rPr>
          <w:rFonts w:hint="eastAsia"/>
        </w:rPr>
        <w:t>和</w:t>
      </w:r>
      <w:r w:rsidR="003A7A96" w:rsidRPr="00F73752">
        <w:rPr>
          <w:rFonts w:hint="eastAsia"/>
          <w:i/>
          <w:iCs/>
        </w:rPr>
        <w:t>oy</w:t>
      </w:r>
      <w:r w:rsidR="003A7A96">
        <w:rPr>
          <w:rFonts w:hint="eastAsia"/>
        </w:rPr>
        <w:t>轴，从潜航器尾部向前看</w:t>
      </w:r>
      <w:r w:rsidR="003A7A96" w:rsidRPr="00F73752">
        <w:rPr>
          <w:rFonts w:hint="eastAsia"/>
          <w:i/>
          <w:iCs/>
        </w:rPr>
        <w:t>oz</w:t>
      </w:r>
      <w:r w:rsidR="003A7A96">
        <w:rPr>
          <w:rFonts w:hint="eastAsia"/>
        </w:rPr>
        <w:t>轴指向右侧。</w:t>
      </w:r>
    </w:p>
    <w:p w14:paraId="45F08315" w14:textId="03F3E5BE" w:rsidR="00D35839" w:rsidRPr="00D35839" w:rsidRDefault="009D61C4" w:rsidP="00D35839">
      <w:pPr>
        <w:ind w:firstLineChars="0" w:firstLine="0"/>
        <w:jc w:val="center"/>
      </w:pPr>
      <w:r>
        <w:rPr>
          <w:noProof/>
        </w:rPr>
        <w:drawing>
          <wp:inline distT="0" distB="0" distL="0" distR="0" wp14:anchorId="2717F244" wp14:editId="2D1F8571">
            <wp:extent cx="2110154" cy="1692747"/>
            <wp:effectExtent l="0" t="0" r="4445" b="3175"/>
            <wp:docPr id="97373042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3730425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123315" cy="1703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35839" w:rsidRPr="00D35839">
        <w:rPr>
          <w:rFonts w:hint="eastAsia"/>
          <w:noProof/>
        </w:rPr>
        <w:drawing>
          <wp:inline distT="0" distB="0" distL="0" distR="0" wp14:anchorId="21188D46" wp14:editId="1D8F4EE7">
            <wp:extent cx="2636520" cy="1707817"/>
            <wp:effectExtent l="0" t="0" r="0" b="6985"/>
            <wp:docPr id="153913911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700" t="6198" r="34634" b="33149"/>
                    <a:stretch/>
                  </pic:blipFill>
                  <pic:spPr bwMode="auto">
                    <a:xfrm>
                      <a:off x="0" y="0"/>
                      <a:ext cx="2643604" cy="1712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9CEF477" w14:textId="36E18F80" w:rsidR="00D35839" w:rsidRDefault="00D35839" w:rsidP="009D61C4">
      <w:pPr>
        <w:ind w:firstLineChars="0" w:firstLine="0"/>
        <w:jc w:val="center"/>
      </w:pPr>
    </w:p>
    <w:p w14:paraId="615FD22A" w14:textId="7A7DE339" w:rsidR="000D036F" w:rsidRDefault="000D036F" w:rsidP="009D61C4">
      <w:pPr>
        <w:ind w:firstLineChars="0" w:firstLine="0"/>
        <w:jc w:val="center"/>
      </w:pPr>
      <w:r>
        <w:rPr>
          <w:rFonts w:hint="eastAsia"/>
        </w:rPr>
        <w:t>a.</w:t>
      </w:r>
      <w:r>
        <w:rPr>
          <w:rFonts w:hint="eastAsia"/>
        </w:rPr>
        <w:t>大地坐标系</w:t>
      </w:r>
      <w:r>
        <w:rPr>
          <w:rFonts w:hint="eastAsia"/>
        </w:rPr>
        <w:t xml:space="preserve">                        b.</w:t>
      </w:r>
      <w:r>
        <w:rPr>
          <w:rFonts w:hint="eastAsia"/>
        </w:rPr>
        <w:t>体系坐标系</w:t>
      </w:r>
    </w:p>
    <w:p w14:paraId="205D0395" w14:textId="558EC9EE" w:rsidR="009D61C4" w:rsidRDefault="009D61C4" w:rsidP="009D61C4">
      <w:pPr>
        <w:ind w:firstLineChars="0" w:firstLine="0"/>
        <w:jc w:val="center"/>
      </w:pPr>
      <w:r>
        <w:rPr>
          <w:rFonts w:hint="eastAsia"/>
        </w:rPr>
        <w:t>图</w:t>
      </w:r>
      <w:r w:rsidR="00AD586A">
        <w:t>2</w:t>
      </w:r>
      <w:r>
        <w:rPr>
          <w:rFonts w:hint="eastAsia"/>
        </w:rPr>
        <w:t xml:space="preserve"> </w:t>
      </w:r>
      <w:r>
        <w:rPr>
          <w:rFonts w:hint="eastAsia"/>
        </w:rPr>
        <w:t>大地作坐标系和体坐标系</w:t>
      </w:r>
    </w:p>
    <w:p w14:paraId="3A7333DC" w14:textId="2F5A65AF" w:rsidR="00F73752" w:rsidRDefault="003A7A96" w:rsidP="00872E61">
      <w:pPr>
        <w:ind w:firstLine="420"/>
      </w:pPr>
      <w:r w:rsidRPr="003A7A96">
        <w:t>体坐标系相对与大地坐标系的姿态，利用</w:t>
      </w:r>
      <w:r w:rsidRPr="003A7A96">
        <w:t>3</w:t>
      </w:r>
      <w:r w:rsidRPr="003A7A96">
        <w:t>个姿态角</w:t>
      </w:r>
      <w:r w:rsidR="00F73752" w:rsidRPr="00872E61">
        <w:rPr>
          <w:position w:val="-10"/>
        </w:rPr>
        <w:object w:dxaOrig="900" w:dyaOrig="300" w14:anchorId="5A96CEE1">
          <v:shape id="_x0000_i1029" type="#_x0000_t75" style="width:45.25pt;height:15.25pt" o:ole="">
            <v:imagedata r:id="rId18" o:title=""/>
          </v:shape>
          <o:OLEObject Type="Embed" ProgID="Equation.DSMT4" ShapeID="_x0000_i1029" DrawAspect="Content" ObjectID="_1786721045" r:id="rId19"/>
        </w:object>
      </w:r>
      <w:r w:rsidRPr="003A7A96">
        <w:t>进行描述，分别为俯仰角、偏航角、横滚角。从大地坐标系到体坐标系的转换矩阵为</w:t>
      </w:r>
      <w:r w:rsidR="000D036F">
        <w:rPr>
          <w:rFonts w:hint="eastAsia"/>
        </w:rPr>
        <w:t>：</w:t>
      </w:r>
    </w:p>
    <w:p w14:paraId="48B64F06" w14:textId="51793D4D" w:rsidR="00CB58A3" w:rsidRDefault="00CB58A3" w:rsidP="00CB58A3">
      <w:pPr>
        <w:pStyle w:val="MTDisplayEquation"/>
      </w:pPr>
      <w:r>
        <w:tab/>
      </w:r>
      <w:r w:rsidRPr="00384B9A">
        <w:rPr>
          <w:rFonts w:hint="eastAsia"/>
          <w:position w:val="-10"/>
        </w:rPr>
        <w:object w:dxaOrig="2040" w:dyaOrig="320" w14:anchorId="129269D7">
          <v:shape id="_x0000_i1030" type="#_x0000_t75" style="width:102pt;height:15.8pt" o:ole="">
            <v:imagedata r:id="rId20" o:title=""/>
          </v:shape>
          <o:OLEObject Type="Embed" ProgID="Equation.DSMT4" ShapeID="_x0000_i1030" DrawAspect="Content" ObjectID="_1786721046" r:id="rId21"/>
        </w:object>
      </w:r>
      <w:r w:rsidRPr="00CB58A3">
        <w:rPr>
          <w:position w:val="-4"/>
        </w:rPr>
        <w:object w:dxaOrig="160" w:dyaOrig="260" w14:anchorId="2C063BDA">
          <v:shape id="_x0000_i1031" type="#_x0000_t75" style="width:8.2pt;height:13.1pt" o:ole="">
            <v:imagedata r:id="rId22" o:title=""/>
          </v:shape>
          <o:OLEObject Type="Embed" ProgID="Equation.DSMT4" ShapeID="_x0000_i1031" DrawAspect="Content" ObjectID="_1786721047" r:id="rId23"/>
        </w:objec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fldSimple w:instr=" SEQ MTEqn \c \* Arabic \* MERGEFORMAT ">
        <w:r w:rsidR="0006623B">
          <w:rPr>
            <w:noProof/>
          </w:rPr>
          <w:instrText>1</w:instrText>
        </w:r>
      </w:fldSimple>
      <w:r>
        <w:instrText>)</w:instrText>
      </w:r>
      <w:r>
        <w:fldChar w:fldCharType="end"/>
      </w:r>
    </w:p>
    <w:p w14:paraId="1F2A018D" w14:textId="77777777" w:rsidR="00F73752" w:rsidRDefault="003A7A96" w:rsidP="00872E61">
      <w:pPr>
        <w:ind w:firstLine="420"/>
      </w:pPr>
      <w:r w:rsidRPr="003A7A96">
        <w:t>展开表达式有：</w:t>
      </w:r>
    </w:p>
    <w:p w14:paraId="64DA97E6" w14:textId="7F02AEB4" w:rsidR="00CB58A3" w:rsidRDefault="00CB58A3" w:rsidP="00CB58A3">
      <w:pPr>
        <w:pStyle w:val="MTDisplayEquation"/>
      </w:pPr>
      <w:r>
        <w:tab/>
      </w:r>
      <w:r w:rsidRPr="00384B9A">
        <w:rPr>
          <w:rFonts w:hint="eastAsia"/>
          <w:position w:val="-44"/>
        </w:rPr>
        <w:object w:dxaOrig="7180" w:dyaOrig="980" w14:anchorId="78E0DF25">
          <v:shape id="_x0000_i1032" type="#_x0000_t75" style="width:359.45pt;height:49.1pt" o:ole="">
            <v:imagedata r:id="rId24" o:title=""/>
          </v:shape>
          <o:OLEObject Type="Embed" ProgID="Equation.DSMT4" ShapeID="_x0000_i1032" DrawAspect="Content" ObjectID="_1786721048" r:id="rId25"/>
        </w:object>
      </w:r>
      <w:r w:rsidR="00761756" w:rsidRPr="00CB58A3">
        <w:rPr>
          <w:position w:val="-4"/>
        </w:rPr>
        <w:object w:dxaOrig="160" w:dyaOrig="260" w14:anchorId="07E99579">
          <v:shape id="_x0000_i1033" type="#_x0000_t75" style="width:8.2pt;height:13.1pt" o:ole="">
            <v:imagedata r:id="rId22" o:title=""/>
          </v:shape>
          <o:OLEObject Type="Embed" ProgID="Equation.DSMT4" ShapeID="_x0000_i1033" DrawAspect="Content" ObjectID="_1786721049" r:id="rId26"/>
        </w:objec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fldSimple w:instr=" SEQ MTEqn \c \* Arabic \* MERGEFORMAT ">
        <w:r w:rsidR="0006623B">
          <w:rPr>
            <w:noProof/>
          </w:rPr>
          <w:instrText>2</w:instrText>
        </w:r>
      </w:fldSimple>
      <w:r>
        <w:instrText>)</w:instrText>
      </w:r>
      <w:r>
        <w:fldChar w:fldCharType="end"/>
      </w:r>
    </w:p>
    <w:p w14:paraId="43D600A6" w14:textId="167469FE" w:rsidR="002E5928" w:rsidRDefault="003A7A96" w:rsidP="000C2D6F">
      <w:pPr>
        <w:ind w:firstLine="420"/>
      </w:pPr>
      <w:r w:rsidRPr="003A7A96">
        <w:t>建立潜航器空间运动数学模型时，可视其为刚体，将流体动力和其他作用力作为外力。根据上述坐标系及转换矩阵推导出空间运动方程</w:t>
      </w:r>
      <w:r w:rsidR="000C2D6F">
        <w:rPr>
          <w:rFonts w:hint="eastAsia"/>
        </w:rPr>
        <w:t>，</w:t>
      </w:r>
      <w:r w:rsidRPr="003A7A96">
        <w:t>由描述潜航器空间运动的航行轨迹方程和转动运动方程组成，具体数学模型描述为</w:t>
      </w:r>
      <w:r w:rsidR="002E5928">
        <w:rPr>
          <w:rFonts w:hint="eastAsia"/>
        </w:rPr>
        <w:t>：</w:t>
      </w:r>
    </w:p>
    <w:p w14:paraId="0594B5FC" w14:textId="3B33DEAC" w:rsidR="00865BC5" w:rsidRDefault="00865BC5" w:rsidP="00865BC5">
      <w:pPr>
        <w:pStyle w:val="MTDisplayEquation"/>
      </w:pPr>
      <w:r w:rsidRPr="00865BC5">
        <w:rPr>
          <w:position w:val="-46"/>
        </w:rPr>
        <w:object w:dxaOrig="7900" w:dyaOrig="1020" w14:anchorId="1195C0B3">
          <v:shape id="_x0000_i1034" type="#_x0000_t75" style="width:394.35pt;height:50.75pt" o:ole="">
            <v:imagedata r:id="rId27" o:title=""/>
          </v:shape>
          <o:OLEObject Type="Embed" ProgID="Equation.DSMT4" ShapeID="_x0000_i1034" DrawAspect="Content" ObjectID="_1786721050" r:id="rId28"/>
        </w:objec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fldSimple w:instr=" SEQ MTEqn \c \* Arabic \* MERGEFORMAT ">
        <w:r w:rsidR="0006623B">
          <w:rPr>
            <w:noProof/>
          </w:rPr>
          <w:instrText>3</w:instrText>
        </w:r>
      </w:fldSimple>
      <w:r>
        <w:instrText>)</w:instrText>
      </w:r>
      <w:r>
        <w:fldChar w:fldCharType="end"/>
      </w:r>
    </w:p>
    <w:p w14:paraId="6222CD08" w14:textId="4643ECE3" w:rsidR="002E5928" w:rsidRDefault="00865BC5" w:rsidP="00865BC5">
      <w:pPr>
        <w:pStyle w:val="MTDisplayEquation"/>
      </w:pPr>
      <w:r>
        <w:lastRenderedPageBreak/>
        <w:tab/>
      </w:r>
      <w:r w:rsidRPr="00865BC5">
        <w:rPr>
          <w:position w:val="-44"/>
        </w:rPr>
        <w:object w:dxaOrig="3800" w:dyaOrig="980" w14:anchorId="415794F0">
          <v:shape id="_x0000_i1035" type="#_x0000_t75" style="width:189.25pt;height:49.1pt" o:ole="">
            <v:imagedata r:id="rId29" o:title=""/>
          </v:shape>
          <o:OLEObject Type="Embed" ProgID="Equation.DSMT4" ShapeID="_x0000_i1035" DrawAspect="Content" ObjectID="_1786721051" r:id="rId30"/>
        </w:objec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fldSimple w:instr=" SEQ MTEqn \c \* Arabic \* MERGEFORMAT ">
        <w:r w:rsidR="0006623B">
          <w:rPr>
            <w:noProof/>
          </w:rPr>
          <w:instrText>4</w:instrText>
        </w:r>
      </w:fldSimple>
      <w:r>
        <w:instrText>)</w:instrText>
      </w:r>
      <w:r>
        <w:fldChar w:fldCharType="end"/>
      </w:r>
    </w:p>
    <w:p w14:paraId="54C79209" w14:textId="61E58AB9" w:rsidR="003A7A96" w:rsidRDefault="003A7A96" w:rsidP="00872E61">
      <w:pPr>
        <w:ind w:firstLine="420"/>
      </w:pPr>
      <w:r w:rsidRPr="003A7A96">
        <w:t>式中：</w:t>
      </w:r>
      <w:r w:rsidR="00267525" w:rsidRPr="00267525">
        <w:rPr>
          <w:position w:val="-10"/>
        </w:rPr>
        <w:object w:dxaOrig="940" w:dyaOrig="320" w14:anchorId="53EE5D55">
          <v:shape id="_x0000_i1036" type="#_x0000_t75" style="width:46.35pt;height:16.35pt" o:ole="">
            <v:imagedata r:id="rId31" o:title=""/>
          </v:shape>
          <o:OLEObject Type="Embed" ProgID="Equation.DSMT4" ShapeID="_x0000_i1036" DrawAspect="Content" ObjectID="_1786721052" r:id="rId32"/>
        </w:object>
      </w:r>
      <w:r w:rsidRPr="003A7A96">
        <w:t>为潜航器相对于大地坐标系的位置；</w:t>
      </w:r>
      <w:r w:rsidRPr="003A7A96">
        <w:t xml:space="preserve"> </w:t>
      </w:r>
      <w:r w:rsidR="00267525" w:rsidRPr="00267525">
        <w:rPr>
          <w:position w:val="-14"/>
        </w:rPr>
        <w:object w:dxaOrig="940" w:dyaOrig="360" w14:anchorId="13E5674F">
          <v:shape id="_x0000_i1037" type="#_x0000_t75" style="width:46.35pt;height:18pt" o:ole="">
            <v:imagedata r:id="rId33" o:title=""/>
          </v:shape>
          <o:OLEObject Type="Embed" ProgID="Equation.DSMT4" ShapeID="_x0000_i1037" DrawAspect="Content" ObjectID="_1786721053" r:id="rId34"/>
        </w:object>
      </w:r>
      <w:r w:rsidRPr="003A7A96">
        <w:t>为潜航器浮心在体坐标系中</w:t>
      </w:r>
      <w:r w:rsidR="00267525">
        <w:rPr>
          <w:rFonts w:hint="eastAsia"/>
        </w:rPr>
        <w:t>相对于</w:t>
      </w:r>
      <w:r w:rsidRPr="003A7A96">
        <w:t>对各坐标轴的速度分量；</w:t>
      </w:r>
      <w:r w:rsidR="00267525" w:rsidRPr="00267525">
        <w:rPr>
          <w:position w:val="-14"/>
        </w:rPr>
        <w:object w:dxaOrig="1100" w:dyaOrig="360" w14:anchorId="1F154B2B">
          <v:shape id="_x0000_i1038" type="#_x0000_t75" style="width:55.65pt;height:18pt" o:ole="">
            <v:imagedata r:id="rId35" o:title=""/>
          </v:shape>
          <o:OLEObject Type="Embed" ProgID="Equation.DSMT4" ShapeID="_x0000_i1038" DrawAspect="Content" ObjectID="_1786721054" r:id="rId36"/>
        </w:object>
      </w:r>
      <w:r w:rsidR="00267525" w:rsidRPr="003A7A96">
        <w:t>为潜航器旋</w:t>
      </w:r>
      <w:r w:rsidRPr="003A7A96">
        <w:t>转角速度在体坐标系中相对各坐标轴的角速度分量。</w:t>
      </w:r>
    </w:p>
    <w:p w14:paraId="323107CA" w14:textId="054E6A60" w:rsidR="00F808DA" w:rsidRDefault="00F808DA" w:rsidP="00232DCE">
      <w:pPr>
        <w:pStyle w:val="2"/>
      </w:pPr>
      <w:r>
        <w:rPr>
          <w:rFonts w:hint="eastAsia"/>
        </w:rPr>
        <w:t xml:space="preserve">2.2 </w:t>
      </w:r>
      <w:r w:rsidR="0006623B">
        <w:rPr>
          <w:rFonts w:hint="eastAsia"/>
        </w:rPr>
        <w:t>液压泵</w:t>
      </w:r>
      <w:r w:rsidR="00963528">
        <w:rPr>
          <w:rFonts w:hint="eastAsia"/>
        </w:rPr>
        <w:t>模块</w:t>
      </w:r>
    </w:p>
    <w:p w14:paraId="13A89AAB" w14:textId="77777777" w:rsidR="00AC4221" w:rsidRDefault="00963528" w:rsidP="00AC4221">
      <w:pPr>
        <w:ind w:firstLine="420"/>
      </w:pPr>
      <w:r w:rsidRPr="00085201">
        <w:rPr>
          <w:rFonts w:hint="eastAsia"/>
        </w:rPr>
        <w:t>液压泵是系统中的动力原件</w:t>
      </w:r>
      <w:r w:rsidRPr="00085201">
        <w:t>，</w:t>
      </w:r>
      <w:r w:rsidRPr="00085201">
        <w:rPr>
          <w:rFonts w:hint="eastAsia"/>
        </w:rPr>
        <w:t>作用是将动力机械能转换成工作油液的压力</w:t>
      </w:r>
      <w:r w:rsidR="00AC4221">
        <w:rPr>
          <w:rFonts w:hint="eastAsia"/>
        </w:rPr>
        <w:t>能。</w:t>
      </w:r>
      <w:r w:rsidRPr="00085201">
        <w:rPr>
          <w:rFonts w:hint="eastAsia"/>
        </w:rPr>
        <w:t>对于</w:t>
      </w:r>
      <w:r w:rsidR="00AC4221">
        <w:rPr>
          <w:rFonts w:hint="eastAsia"/>
        </w:rPr>
        <w:t>变量</w:t>
      </w:r>
      <w:r w:rsidRPr="00085201">
        <w:rPr>
          <w:rFonts w:hint="eastAsia"/>
        </w:rPr>
        <w:t>泵</w:t>
      </w:r>
      <w:r w:rsidRPr="00085201">
        <w:t>，</w:t>
      </w:r>
      <w:r w:rsidR="00AC4221">
        <w:rPr>
          <w:rFonts w:hint="eastAsia"/>
        </w:rPr>
        <w:t>泵输出流量的微分方程为：</w:t>
      </w:r>
    </w:p>
    <w:p w14:paraId="0B8246B9" w14:textId="034F57BF" w:rsidR="00AC4221" w:rsidRDefault="00AC4221" w:rsidP="00AC4221">
      <w:pPr>
        <w:pStyle w:val="MTDisplayEquation"/>
      </w:pPr>
      <w:r>
        <w:tab/>
      </w:r>
      <w:r w:rsidR="00E837FA" w:rsidRPr="00AC4221">
        <w:rPr>
          <w:position w:val="-14"/>
        </w:rPr>
        <w:object w:dxaOrig="1540" w:dyaOrig="360" w14:anchorId="1CB5F4EF">
          <v:shape id="_x0000_i1039" type="#_x0000_t75" style="width:77.45pt;height:18pt" o:ole="">
            <v:imagedata r:id="rId37" o:title=""/>
          </v:shape>
          <o:OLEObject Type="Embed" ProgID="Equation.DSMT4" ShapeID="_x0000_i1039" DrawAspect="Content" ObjectID="_1786721055" r:id="rId38"/>
        </w:objec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fldSimple w:instr=" SEQ MTEqn \c \* Arabic \* MERGEFORMAT ">
        <w:r w:rsidR="0006623B">
          <w:rPr>
            <w:noProof/>
          </w:rPr>
          <w:instrText>5</w:instrText>
        </w:r>
      </w:fldSimple>
      <w:r>
        <w:instrText>)</w:instrText>
      </w:r>
      <w:r>
        <w:fldChar w:fldCharType="end"/>
      </w:r>
    </w:p>
    <w:p w14:paraId="771314A6" w14:textId="5522D1E0" w:rsidR="00AC4221" w:rsidRDefault="00E837FA" w:rsidP="00E837FA">
      <w:pPr>
        <w:ind w:firstLine="420"/>
      </w:pPr>
      <w:r>
        <w:rPr>
          <w:rFonts w:hint="eastAsia"/>
        </w:rPr>
        <w:t>式中，</w:t>
      </w:r>
      <w:r w:rsidRPr="0061688B">
        <w:rPr>
          <w:rFonts w:hint="eastAsia"/>
          <w:position w:val="-14"/>
        </w:rPr>
        <w:object w:dxaOrig="300" w:dyaOrig="360" w14:anchorId="15E09E4A">
          <v:shape id="_x0000_i1040" type="#_x0000_t75" style="width:15.25pt;height:18pt" o:ole="">
            <v:imagedata r:id="rId39" o:title=""/>
          </v:shape>
          <o:OLEObject Type="Embed" ProgID="Equation.DSMT4" ShapeID="_x0000_i1040" DrawAspect="Content" ObjectID="_1786721056" r:id="rId40"/>
        </w:object>
      </w:r>
      <w:r>
        <w:rPr>
          <w:rFonts w:hint="eastAsia"/>
        </w:rPr>
        <w:t>为输出流量，</w:t>
      </w:r>
      <w:r w:rsidRPr="0061688B">
        <w:rPr>
          <w:rFonts w:hint="eastAsia"/>
          <w:position w:val="-14"/>
        </w:rPr>
        <w:object w:dxaOrig="300" w:dyaOrig="360" w14:anchorId="316FFB88">
          <v:shape id="_x0000_i1041" type="#_x0000_t75" style="width:15.25pt;height:18pt" o:ole="">
            <v:imagedata r:id="rId41" o:title=""/>
          </v:shape>
          <o:OLEObject Type="Embed" ProgID="Equation.DSMT4" ShapeID="_x0000_i1041" DrawAspect="Content" ObjectID="_1786721057" r:id="rId42"/>
        </w:object>
      </w:r>
      <w:r>
        <w:rPr>
          <w:rFonts w:hint="eastAsia"/>
        </w:rPr>
        <w:t>为泵的转速，</w:t>
      </w:r>
      <w:r w:rsidR="0006623B" w:rsidRPr="0061688B">
        <w:rPr>
          <w:rFonts w:hint="eastAsia"/>
          <w:position w:val="-14"/>
        </w:rPr>
        <w:object w:dxaOrig="260" w:dyaOrig="360" w14:anchorId="06F9E9C6">
          <v:shape id="_x0000_i1042" type="#_x0000_t75" style="width:13.1pt;height:18pt" o:ole="">
            <v:imagedata r:id="rId43" o:title=""/>
          </v:shape>
          <o:OLEObject Type="Embed" ProgID="Equation.DSMT4" ShapeID="_x0000_i1042" DrawAspect="Content" ObjectID="_1786721058" r:id="rId44"/>
        </w:object>
      </w:r>
      <w:r w:rsidR="0006623B">
        <w:rPr>
          <w:rFonts w:hint="eastAsia"/>
        </w:rPr>
        <w:t>为泵的排量，</w:t>
      </w:r>
      <w:r w:rsidR="0006623B" w:rsidRPr="0061688B">
        <w:rPr>
          <w:rFonts w:hint="eastAsia"/>
          <w:position w:val="-14"/>
        </w:rPr>
        <w:object w:dxaOrig="300" w:dyaOrig="360" w14:anchorId="431A4038">
          <v:shape id="_x0000_i1043" type="#_x0000_t75" style="width:15.25pt;height:18pt" o:ole="">
            <v:imagedata r:id="rId45" o:title=""/>
          </v:shape>
          <o:OLEObject Type="Embed" ProgID="Equation.DSMT4" ShapeID="_x0000_i1043" DrawAspect="Content" ObjectID="_1786721059" r:id="rId46"/>
        </w:object>
      </w:r>
      <w:r w:rsidR="0006623B">
        <w:rPr>
          <w:rFonts w:hint="eastAsia"/>
        </w:rPr>
        <w:t>为泵的总泄漏系数，</w:t>
      </w:r>
      <w:r w:rsidR="0006623B" w:rsidRPr="0061688B">
        <w:rPr>
          <w:rFonts w:hint="eastAsia"/>
          <w:position w:val="-4"/>
        </w:rPr>
        <w:object w:dxaOrig="220" w:dyaOrig="240" w14:anchorId="4F51F443">
          <v:shape id="_x0000_i1044" type="#_x0000_t75" style="width:10.9pt;height:12.55pt" o:ole="">
            <v:imagedata r:id="rId47" o:title=""/>
          </v:shape>
          <o:OLEObject Type="Embed" ProgID="Equation.DSMT4" ShapeID="_x0000_i1044" DrawAspect="Content" ObjectID="_1786721060" r:id="rId48"/>
        </w:object>
      </w:r>
      <w:r w:rsidR="0006623B">
        <w:rPr>
          <w:rFonts w:hint="eastAsia"/>
        </w:rPr>
        <w:t>为泵的高压腔压力。</w:t>
      </w:r>
      <w:r w:rsidR="007A24B5">
        <w:rPr>
          <w:rFonts w:hint="eastAsia"/>
        </w:rPr>
        <w:t>对于所有真实泵，总泄露包括内泄漏和外泄露，内泄漏是指从高压口</w:t>
      </w:r>
      <w:r w:rsidR="008C7F52">
        <w:rPr>
          <w:rFonts w:hint="eastAsia"/>
        </w:rPr>
        <w:t>向</w:t>
      </w:r>
      <w:r w:rsidR="007A24B5">
        <w:rPr>
          <w:rFonts w:hint="eastAsia"/>
        </w:rPr>
        <w:t>低压</w:t>
      </w:r>
      <w:r w:rsidR="008C7F52">
        <w:rPr>
          <w:rFonts w:hint="eastAsia"/>
        </w:rPr>
        <w:t>口</w:t>
      </w:r>
      <w:r w:rsidR="007A24B5">
        <w:rPr>
          <w:rFonts w:hint="eastAsia"/>
        </w:rPr>
        <w:t>的</w:t>
      </w:r>
      <w:r w:rsidR="008C7F52">
        <w:rPr>
          <w:rFonts w:hint="eastAsia"/>
        </w:rPr>
        <w:t>回流，也称反泄露，外泄漏是指从泵腔内透过活塞流入到泵外部的现象，两者均与泵腔内的压力有关。</w:t>
      </w:r>
    </w:p>
    <w:p w14:paraId="7ED76CDC" w14:textId="77777777" w:rsidR="00F808DA" w:rsidRDefault="00F808DA" w:rsidP="00232DCE">
      <w:pPr>
        <w:pStyle w:val="2"/>
      </w:pPr>
      <w:r>
        <w:rPr>
          <w:rFonts w:hint="eastAsia"/>
        </w:rPr>
        <w:t xml:space="preserve">2.3 </w:t>
      </w:r>
      <w:r>
        <w:rPr>
          <w:rFonts w:hint="eastAsia"/>
        </w:rPr>
        <w:t>控制</w:t>
      </w:r>
      <w:r>
        <w:t>模块</w:t>
      </w:r>
    </w:p>
    <w:p w14:paraId="11343A1E" w14:textId="45E392F4" w:rsidR="002D3E36" w:rsidRDefault="002D3E36">
      <w:pPr>
        <w:ind w:firstLine="420"/>
        <w:rPr>
          <w:color w:val="000000"/>
        </w:rPr>
      </w:pPr>
      <w:r w:rsidRPr="002D3E36">
        <w:rPr>
          <w:color w:val="000000"/>
        </w:rPr>
        <w:t>PID</w:t>
      </w:r>
      <w:r w:rsidRPr="002D3E36">
        <w:rPr>
          <w:color w:val="000000"/>
        </w:rPr>
        <w:t>控制器能够将给定的输入值与系统的反馈值进行比较，然后将产生的偏差值进行比例、积分、微分三种控制结果进行线性组合，然后将输出结果输入到被控对象</w:t>
      </w:r>
      <w:r w:rsidR="00F57D8A" w:rsidRPr="00F57D8A">
        <w:rPr>
          <w:color w:val="000000"/>
          <w:vertAlign w:val="superscript"/>
        </w:rPr>
        <w:fldChar w:fldCharType="begin"/>
      </w:r>
      <w:r w:rsidR="00F57D8A" w:rsidRPr="00F57D8A">
        <w:rPr>
          <w:color w:val="000000"/>
          <w:vertAlign w:val="superscript"/>
        </w:rPr>
        <w:instrText xml:space="preserve"> REF _Ref175836923 \r \h </w:instrText>
      </w:r>
      <w:r w:rsidR="00F57D8A">
        <w:rPr>
          <w:color w:val="000000"/>
          <w:vertAlign w:val="superscript"/>
        </w:rPr>
        <w:instrText xml:space="preserve"> \* MERGEFORMAT </w:instrText>
      </w:r>
      <w:r w:rsidR="00F57D8A" w:rsidRPr="00F57D8A">
        <w:rPr>
          <w:color w:val="000000"/>
          <w:vertAlign w:val="superscript"/>
        </w:rPr>
      </w:r>
      <w:r w:rsidR="00F57D8A" w:rsidRPr="00F57D8A">
        <w:rPr>
          <w:color w:val="000000"/>
          <w:vertAlign w:val="superscript"/>
        </w:rPr>
        <w:fldChar w:fldCharType="separate"/>
      </w:r>
      <w:r w:rsidR="00F57D8A" w:rsidRPr="00F57D8A">
        <w:rPr>
          <w:color w:val="000000"/>
          <w:vertAlign w:val="superscript"/>
        </w:rPr>
        <w:t>[12]</w:t>
      </w:r>
      <w:r w:rsidR="00F57D8A" w:rsidRPr="00F57D8A">
        <w:rPr>
          <w:color w:val="000000"/>
          <w:vertAlign w:val="superscript"/>
        </w:rPr>
        <w:fldChar w:fldCharType="end"/>
      </w:r>
      <w:r w:rsidRPr="002D3E36">
        <w:rPr>
          <w:color w:val="000000"/>
        </w:rPr>
        <w:t>。</w:t>
      </w:r>
      <w:r w:rsidR="00AD586A">
        <w:rPr>
          <w:color w:val="000000"/>
        </w:rPr>
        <w:t>PID</w:t>
      </w:r>
      <w:r w:rsidR="00663D4D" w:rsidRPr="00663D4D">
        <w:rPr>
          <w:color w:val="000000"/>
        </w:rPr>
        <w:t>控制器通过比例、积分和微分环节共同作用来调整系统性能</w:t>
      </w:r>
      <w:r w:rsidR="00663D4D">
        <w:rPr>
          <w:rFonts w:hint="eastAsia"/>
          <w:color w:val="000000"/>
        </w:rPr>
        <w:t>，控制原理如式（</w:t>
      </w:r>
      <w:r w:rsidR="00663D4D">
        <w:rPr>
          <w:rFonts w:hint="eastAsia"/>
          <w:color w:val="000000"/>
        </w:rPr>
        <w:t>6</w:t>
      </w:r>
      <w:r w:rsidR="00663D4D">
        <w:rPr>
          <w:rFonts w:hint="eastAsia"/>
          <w:color w:val="000000"/>
        </w:rPr>
        <w:t>）。</w:t>
      </w:r>
    </w:p>
    <w:p w14:paraId="7E0CCD3D" w14:textId="28A7B2F7" w:rsidR="00DE50FC" w:rsidRDefault="00DE50FC" w:rsidP="0006623B">
      <w:pPr>
        <w:ind w:firstLineChars="0" w:firstLine="0"/>
        <w:jc w:val="center"/>
        <w:rPr>
          <w:color w:val="000000"/>
        </w:rPr>
      </w:pPr>
      <w:r>
        <w:object w:dxaOrig="15030" w:dyaOrig="3675" w14:anchorId="27936FE2">
          <v:shape id="_x0000_i1045" type="#_x0000_t75" style="width:463.1pt;height:112.9pt" o:ole="">
            <v:imagedata r:id="rId49" o:title=""/>
          </v:shape>
          <o:OLEObject Type="Embed" ProgID="Visio.Drawing.15" ShapeID="_x0000_i1045" DrawAspect="Content" ObjectID="_1786721061" r:id="rId50"/>
        </w:object>
      </w:r>
    </w:p>
    <w:p w14:paraId="1CB92398" w14:textId="4A180F41" w:rsidR="0006623B" w:rsidRDefault="0006623B" w:rsidP="0006623B">
      <w:pPr>
        <w:ind w:firstLineChars="0" w:firstLine="0"/>
        <w:jc w:val="center"/>
      </w:pPr>
      <w:r>
        <w:rPr>
          <w:rFonts w:hint="eastAsia"/>
        </w:rPr>
        <w:t>图</w:t>
      </w:r>
      <w:r w:rsidR="00AD586A">
        <w:t>3</w:t>
      </w:r>
      <w:r>
        <w:rPr>
          <w:rFonts w:hint="eastAsia"/>
        </w:rPr>
        <w:t xml:space="preserve"> </w:t>
      </w:r>
      <w:r>
        <w:rPr>
          <w:rFonts w:hint="eastAsia"/>
        </w:rPr>
        <w:t>典型</w:t>
      </w:r>
      <w:r>
        <w:rPr>
          <w:rFonts w:hint="eastAsia"/>
        </w:rPr>
        <w:t>PID</w:t>
      </w:r>
      <w:r>
        <w:rPr>
          <w:rFonts w:hint="eastAsia"/>
        </w:rPr>
        <w:t>控制原理图</w:t>
      </w:r>
    </w:p>
    <w:p w14:paraId="7DB826E5" w14:textId="77777777" w:rsidR="0006623B" w:rsidRPr="0006623B" w:rsidRDefault="0006623B" w:rsidP="0006623B">
      <w:pPr>
        <w:ind w:firstLineChars="0" w:firstLine="0"/>
        <w:jc w:val="center"/>
        <w:rPr>
          <w:color w:val="000000"/>
        </w:rPr>
      </w:pPr>
    </w:p>
    <w:p w14:paraId="24E4F790" w14:textId="5B373086" w:rsidR="002D3E36" w:rsidRPr="0006623B" w:rsidRDefault="0006623B" w:rsidP="0006623B">
      <w:pPr>
        <w:pStyle w:val="MTDisplayEquation"/>
      </w:pPr>
      <w:r>
        <w:tab/>
      </w:r>
      <w:r w:rsidRPr="0006623B">
        <w:rPr>
          <w:position w:val="-28"/>
        </w:rPr>
        <w:object w:dxaOrig="3180" w:dyaOrig="620" w14:anchorId="4AB71DE4">
          <v:shape id="_x0000_i1046" type="#_x0000_t75" style="width:159.25pt;height:31.1pt" o:ole="">
            <v:imagedata r:id="rId51" o:title=""/>
          </v:shape>
          <o:OLEObject Type="Embed" ProgID="Equation.DSMT4" ShapeID="_x0000_i1046" DrawAspect="Content" ObjectID="_1786721062" r:id="rId52"/>
        </w:objec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fldSimple w:instr=" SEQ MTEqn \c \* Arabic \* MERGEFORMAT ">
        <w:r>
          <w:rPr>
            <w:noProof/>
          </w:rPr>
          <w:instrText>6</w:instrText>
        </w:r>
      </w:fldSimple>
      <w:r>
        <w:instrText>)</w:instrText>
      </w:r>
      <w:r>
        <w:fldChar w:fldCharType="end"/>
      </w:r>
    </w:p>
    <w:p w14:paraId="1EF9AE93" w14:textId="04CCA169" w:rsidR="002D3E36" w:rsidRDefault="002D3E36">
      <w:pPr>
        <w:ind w:firstLine="420"/>
        <w:rPr>
          <w:color w:val="000000"/>
        </w:rPr>
      </w:pPr>
      <w:r>
        <w:rPr>
          <w:rFonts w:hint="eastAsia"/>
          <w:color w:val="000000"/>
        </w:rPr>
        <w:t>式中，</w:t>
      </w:r>
      <w:r w:rsidRPr="002134C1">
        <w:rPr>
          <w:rFonts w:hint="eastAsia"/>
          <w:position w:val="-10"/>
        </w:rPr>
        <w:object w:dxaOrig="400" w:dyaOrig="300" w14:anchorId="63C509FB">
          <v:shape id="_x0000_i1047" type="#_x0000_t75" style="width:19.1pt;height:15.25pt" o:ole="">
            <v:imagedata r:id="rId53" o:title=""/>
          </v:shape>
          <o:OLEObject Type="Embed" ProgID="Equation.DSMT4" ShapeID="_x0000_i1047" DrawAspect="Content" ObjectID="_1786721063" r:id="rId54"/>
        </w:object>
      </w:r>
      <w:r w:rsidRPr="002D3E36">
        <w:rPr>
          <w:color w:val="000000"/>
        </w:rPr>
        <w:t>为控制量；</w:t>
      </w:r>
      <w:r w:rsidRPr="002134C1">
        <w:rPr>
          <w:rFonts w:hint="eastAsia"/>
          <w:position w:val="-10"/>
        </w:rPr>
        <w:object w:dxaOrig="380" w:dyaOrig="300" w14:anchorId="1ABF5E5F">
          <v:shape id="_x0000_i1048" type="#_x0000_t75" style="width:19.1pt;height:15.25pt" o:ole="">
            <v:imagedata r:id="rId55" o:title=""/>
          </v:shape>
          <o:OLEObject Type="Embed" ProgID="Equation.DSMT4" ShapeID="_x0000_i1048" DrawAspect="Content" ObjectID="_1786721064" r:id="rId56"/>
        </w:object>
      </w:r>
      <w:r w:rsidRPr="002D3E36">
        <w:rPr>
          <w:color w:val="000000"/>
        </w:rPr>
        <w:t>为偏差；</w:t>
      </w:r>
      <w:r w:rsidRPr="002134C1">
        <w:rPr>
          <w:rFonts w:hint="eastAsia"/>
          <w:position w:val="-14"/>
        </w:rPr>
        <w:object w:dxaOrig="260" w:dyaOrig="360" w14:anchorId="487A6EFF">
          <v:shape id="_x0000_i1049" type="#_x0000_t75" style="width:13.65pt;height:18pt" o:ole="">
            <v:imagedata r:id="rId57" o:title=""/>
          </v:shape>
          <o:OLEObject Type="Embed" ProgID="Equation.DSMT4" ShapeID="_x0000_i1049" DrawAspect="Content" ObjectID="_1786721065" r:id="rId58"/>
        </w:object>
      </w:r>
      <w:r w:rsidRPr="002D3E36">
        <w:rPr>
          <w:color w:val="000000"/>
        </w:rPr>
        <w:t>为比例增益；</w:t>
      </w:r>
      <w:r w:rsidRPr="002134C1">
        <w:rPr>
          <w:rFonts w:hint="eastAsia"/>
          <w:position w:val="-10"/>
        </w:rPr>
        <w:object w:dxaOrig="200" w:dyaOrig="320" w14:anchorId="4DF56E3D">
          <v:shape id="_x0000_i1050" type="#_x0000_t75" style="width:9.8pt;height:16.35pt" o:ole="">
            <v:imagedata r:id="rId59" o:title=""/>
          </v:shape>
          <o:OLEObject Type="Embed" ProgID="Equation.DSMT4" ShapeID="_x0000_i1050" DrawAspect="Content" ObjectID="_1786721066" r:id="rId60"/>
        </w:object>
      </w:r>
      <w:r w:rsidRPr="002D3E36">
        <w:rPr>
          <w:color w:val="000000"/>
        </w:rPr>
        <w:t>为积分时间常数；</w:t>
      </w:r>
      <w:r w:rsidRPr="002134C1">
        <w:rPr>
          <w:rFonts w:hint="eastAsia"/>
          <w:position w:val="-10"/>
        </w:rPr>
        <w:object w:dxaOrig="240" w:dyaOrig="320" w14:anchorId="77CA3B74">
          <v:shape id="_x0000_i1051" type="#_x0000_t75" style="width:12.55pt;height:16.35pt" o:ole="">
            <v:imagedata r:id="rId61" o:title=""/>
          </v:shape>
          <o:OLEObject Type="Embed" ProgID="Equation.DSMT4" ShapeID="_x0000_i1051" DrawAspect="Content" ObjectID="_1786721067" r:id="rId62"/>
        </w:object>
      </w:r>
      <w:r w:rsidRPr="002D3E36">
        <w:rPr>
          <w:color w:val="000000"/>
        </w:rPr>
        <w:t>为微分时间常数。</w:t>
      </w:r>
    </w:p>
    <w:p w14:paraId="76D6698B" w14:textId="0E5743C7" w:rsidR="002D3E36" w:rsidRDefault="00AD586A" w:rsidP="00663D4D">
      <w:pPr>
        <w:ind w:firstLine="420"/>
        <w:rPr>
          <w:color w:val="000000"/>
        </w:rPr>
      </w:pPr>
      <w:r>
        <w:rPr>
          <w:color w:val="000000"/>
        </w:rPr>
        <w:t>PID</w:t>
      </w:r>
      <w:r w:rsidR="002D3E36" w:rsidRPr="002D3E36">
        <w:rPr>
          <w:color w:val="000000"/>
        </w:rPr>
        <w:t>控制器包括比例、积分、微分三个控制环节，比例环节</w:t>
      </w:r>
      <w:r w:rsidR="00663D4D">
        <w:rPr>
          <w:rFonts w:hint="eastAsia"/>
          <w:color w:val="000000"/>
        </w:rPr>
        <w:t>：</w:t>
      </w:r>
      <w:r w:rsidR="002D3E36" w:rsidRPr="002D3E36">
        <w:rPr>
          <w:color w:val="000000"/>
        </w:rPr>
        <w:t>调整系统误差，提高系统响应速度</w:t>
      </w:r>
      <w:r w:rsidR="00663D4D">
        <w:rPr>
          <w:rFonts w:hint="eastAsia"/>
          <w:color w:val="000000"/>
        </w:rPr>
        <w:t>，设定值要适当，</w:t>
      </w:r>
      <w:r w:rsidR="00663D4D" w:rsidRPr="00663D4D">
        <w:rPr>
          <w:color w:val="000000"/>
        </w:rPr>
        <w:t>过大的比例增益可能导致系统振荡，影响稳定性</w:t>
      </w:r>
      <w:r w:rsidR="00663D4D">
        <w:rPr>
          <w:rFonts w:hint="eastAsia"/>
          <w:color w:val="000000"/>
        </w:rPr>
        <w:t>；</w:t>
      </w:r>
      <w:r w:rsidR="002D3E36" w:rsidRPr="002D3E36">
        <w:rPr>
          <w:color w:val="000000"/>
        </w:rPr>
        <w:t>积分环节</w:t>
      </w:r>
      <w:r w:rsidR="00663D4D">
        <w:rPr>
          <w:rFonts w:hint="eastAsia"/>
          <w:color w:val="000000"/>
        </w:rPr>
        <w:t>：</w:t>
      </w:r>
      <w:r w:rsidR="002D3E36" w:rsidRPr="002D3E36">
        <w:rPr>
          <w:color w:val="000000"/>
        </w:rPr>
        <w:t>调整系统静差，提高系统控制精度</w:t>
      </w:r>
      <w:r w:rsidR="00663D4D">
        <w:rPr>
          <w:rFonts w:hint="eastAsia"/>
          <w:color w:val="000000"/>
        </w:rPr>
        <w:t>，</w:t>
      </w:r>
      <w:r w:rsidR="00663D4D" w:rsidRPr="00663D4D">
        <w:rPr>
          <w:color w:val="000000"/>
        </w:rPr>
        <w:t>较大的积分时间常数</w:t>
      </w:r>
      <w:r w:rsidR="00663D4D">
        <w:rPr>
          <w:rFonts w:hint="eastAsia"/>
          <w:color w:val="000000"/>
        </w:rPr>
        <w:t>能改善</w:t>
      </w:r>
      <w:r w:rsidR="00663D4D" w:rsidRPr="00663D4D">
        <w:rPr>
          <w:color w:val="000000"/>
        </w:rPr>
        <w:t>改善稳态性能但精度</w:t>
      </w:r>
      <w:r w:rsidR="00663D4D">
        <w:rPr>
          <w:rFonts w:hint="eastAsia"/>
          <w:color w:val="000000"/>
        </w:rPr>
        <w:t>较低</w:t>
      </w:r>
      <w:r w:rsidR="00663D4D" w:rsidRPr="00663D4D">
        <w:rPr>
          <w:color w:val="000000"/>
        </w:rPr>
        <w:t>，较小的积分时间常数</w:t>
      </w:r>
      <w:r w:rsidR="00663D4D">
        <w:rPr>
          <w:rFonts w:hint="eastAsia"/>
          <w:color w:val="000000"/>
        </w:rPr>
        <w:t>能够</w:t>
      </w:r>
      <w:r w:rsidR="00663D4D" w:rsidRPr="00663D4D">
        <w:rPr>
          <w:color w:val="000000"/>
        </w:rPr>
        <w:t>提高精度但增加调整时间，可能引起振荡。</w:t>
      </w:r>
      <w:r w:rsidR="002D3E36" w:rsidRPr="002D3E36">
        <w:rPr>
          <w:color w:val="000000"/>
        </w:rPr>
        <w:t>微分环节</w:t>
      </w:r>
      <w:r w:rsidR="00663D4D">
        <w:rPr>
          <w:rFonts w:hint="eastAsia"/>
          <w:color w:val="000000"/>
        </w:rPr>
        <w:t>：</w:t>
      </w:r>
      <w:r w:rsidR="002D3E36" w:rsidRPr="002D3E36">
        <w:rPr>
          <w:color w:val="000000"/>
        </w:rPr>
        <w:t>引入超前修正信号</w:t>
      </w:r>
      <w:r w:rsidR="00663D4D">
        <w:rPr>
          <w:rFonts w:hint="eastAsia"/>
          <w:color w:val="000000"/>
        </w:rPr>
        <w:t>以减少</w:t>
      </w:r>
      <w:r w:rsidR="002D3E36" w:rsidRPr="002D3E36">
        <w:rPr>
          <w:color w:val="000000"/>
        </w:rPr>
        <w:t>控制系统的超调量，增加稳定性。</w:t>
      </w:r>
    </w:p>
    <w:p w14:paraId="4ACDA115" w14:textId="50DC44AC" w:rsidR="00663D4D" w:rsidRDefault="00663D4D" w:rsidP="00AD586A">
      <w:pPr>
        <w:ind w:firstLine="420"/>
      </w:pPr>
      <w:r>
        <w:t>Modelica</w:t>
      </w:r>
      <w:r w:rsidR="00AD586A">
        <w:rPr>
          <w:rFonts w:hint="eastAsia"/>
        </w:rPr>
        <w:t>基础模型库</w:t>
      </w:r>
      <w:r>
        <w:rPr>
          <w:rFonts w:hint="eastAsia"/>
        </w:rPr>
        <w:t>中通用的</w:t>
      </w:r>
      <w:r>
        <w:rPr>
          <w:rFonts w:hint="eastAsia"/>
        </w:rPr>
        <w:t>PID</w:t>
      </w:r>
      <w:r w:rsidR="00AD586A">
        <w:rPr>
          <w:rFonts w:hint="eastAsia"/>
        </w:rPr>
        <w:t>控制单元如</w:t>
      </w:r>
      <w:r>
        <w:rPr>
          <w:rFonts w:hint="eastAsia"/>
        </w:rPr>
        <w:t>图</w:t>
      </w:r>
      <w:r w:rsidR="00AD586A">
        <w:rPr>
          <w:rFonts w:hint="eastAsia"/>
        </w:rPr>
        <w:t>4</w:t>
      </w:r>
      <w:r>
        <w:rPr>
          <w:rFonts w:hint="eastAsia"/>
        </w:rPr>
        <w:t>所示。</w:t>
      </w:r>
    </w:p>
    <w:p w14:paraId="4AA2130B" w14:textId="77777777" w:rsidR="007D1CF6" w:rsidRDefault="007D1CF6" w:rsidP="00AD586A">
      <w:pPr>
        <w:ind w:firstLineChars="0" w:firstLine="0"/>
        <w:jc w:val="center"/>
        <w:rPr>
          <w:color w:val="000000"/>
        </w:rPr>
      </w:pPr>
      <w:r>
        <w:rPr>
          <w:noProof/>
        </w:rPr>
        <w:lastRenderedPageBreak/>
        <w:drawing>
          <wp:inline distT="0" distB="0" distL="0" distR="0" wp14:anchorId="476DE8A0" wp14:editId="2346D8C0">
            <wp:extent cx="3291840" cy="2888958"/>
            <wp:effectExtent l="0" t="0" r="3810" b="6985"/>
            <wp:docPr id="108485220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852200" name=""/>
                    <pic:cNvPicPr/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3315453" cy="29096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6AFE5D" w14:textId="2F2A3263" w:rsidR="00AD586A" w:rsidRDefault="00AD586A" w:rsidP="00AD586A">
      <w:pPr>
        <w:ind w:firstLineChars="0" w:firstLine="0"/>
        <w:jc w:val="center"/>
      </w:pPr>
      <w:r>
        <w:rPr>
          <w:rFonts w:hint="eastAsia"/>
        </w:rPr>
        <w:t>图</w:t>
      </w:r>
      <w:r>
        <w:t>4</w:t>
      </w:r>
      <w:r>
        <w:rPr>
          <w:rFonts w:hint="eastAsia"/>
        </w:rPr>
        <w:t xml:space="preserve"> PID</w:t>
      </w:r>
      <w:r>
        <w:rPr>
          <w:rFonts w:hint="eastAsia"/>
        </w:rPr>
        <w:t>单元模型</w:t>
      </w:r>
    </w:p>
    <w:p w14:paraId="58DBE8DA" w14:textId="77067F6C" w:rsidR="007D1CF6" w:rsidRDefault="007D1CF6" w:rsidP="007D1CF6">
      <w:pPr>
        <w:ind w:firstLine="420"/>
      </w:pPr>
      <w:r>
        <w:rPr>
          <w:rFonts w:hint="eastAsia"/>
        </w:rPr>
        <w:t>图中，</w:t>
      </w:r>
      <w:r w:rsidR="00B140FB">
        <w:rPr>
          <w:rFonts w:hint="eastAsia"/>
        </w:rPr>
        <w:t>“</w:t>
      </w:r>
      <w:r w:rsidR="00B140FB">
        <w:rPr>
          <w:rFonts w:hint="eastAsia"/>
        </w:rPr>
        <w:t>u_s</w:t>
      </w:r>
      <w:r w:rsidR="00B140FB">
        <w:rPr>
          <w:rFonts w:hint="eastAsia"/>
        </w:rPr>
        <w:t>”</w:t>
      </w:r>
      <w:r>
        <w:rPr>
          <w:rFonts w:hint="eastAsia"/>
        </w:rPr>
        <w:t>表示输入的设定值，</w:t>
      </w:r>
      <w:r w:rsidR="00B140FB">
        <w:rPr>
          <w:rFonts w:hint="eastAsia"/>
        </w:rPr>
        <w:t xml:space="preserve"> </w:t>
      </w:r>
      <w:r w:rsidR="00B140FB">
        <w:rPr>
          <w:rFonts w:hint="eastAsia"/>
        </w:rPr>
        <w:t>“</w:t>
      </w:r>
      <w:r w:rsidR="00B140FB">
        <w:rPr>
          <w:rFonts w:hint="eastAsia"/>
        </w:rPr>
        <w:t>u_m</w:t>
      </w:r>
      <w:r w:rsidR="00B140FB">
        <w:rPr>
          <w:rFonts w:hint="eastAsia"/>
        </w:rPr>
        <w:t>”</w:t>
      </w:r>
      <w:r>
        <w:rPr>
          <w:rFonts w:hint="eastAsia"/>
        </w:rPr>
        <w:t>表示测量值。“</w:t>
      </w:r>
      <w:r>
        <w:rPr>
          <w:rFonts w:hint="eastAsia"/>
        </w:rPr>
        <w:t>P</w:t>
      </w:r>
      <w:r>
        <w:rPr>
          <w:rFonts w:hint="eastAsia"/>
        </w:rPr>
        <w:t>”</w:t>
      </w:r>
      <w:r w:rsidR="00B140FB">
        <w:rPr>
          <w:rFonts w:hint="eastAsia"/>
        </w:rPr>
        <w:t>、“</w:t>
      </w:r>
      <w:r w:rsidR="00B140FB">
        <w:rPr>
          <w:rFonts w:hint="eastAsia"/>
        </w:rPr>
        <w:t>I</w:t>
      </w:r>
      <w:r w:rsidR="00B140FB">
        <w:rPr>
          <w:rFonts w:hint="eastAsia"/>
        </w:rPr>
        <w:t>”、“</w:t>
      </w:r>
      <w:r w:rsidR="00B140FB">
        <w:rPr>
          <w:rFonts w:hint="eastAsia"/>
        </w:rPr>
        <w:t>D</w:t>
      </w:r>
      <w:r w:rsidR="00B140FB">
        <w:rPr>
          <w:rFonts w:hint="eastAsia"/>
        </w:rPr>
        <w:t>”分别表示</w:t>
      </w:r>
      <w:r w:rsidR="00B140FB" w:rsidRPr="002D3E36">
        <w:rPr>
          <w:color w:val="000000"/>
        </w:rPr>
        <w:t>比例、积分、微分三个控制</w:t>
      </w:r>
      <w:r w:rsidR="00B140FB">
        <w:rPr>
          <w:rFonts w:hint="eastAsia"/>
          <w:color w:val="000000"/>
        </w:rPr>
        <w:t>模块，三者共同影响输出量的数值和变化，最终在“</w:t>
      </w:r>
      <w:r w:rsidR="00B140FB">
        <w:rPr>
          <w:rFonts w:hint="eastAsia"/>
          <w:color w:val="000000"/>
        </w:rPr>
        <w:t>limiter</w:t>
      </w:r>
      <w:r w:rsidR="00B140FB">
        <w:rPr>
          <w:rFonts w:hint="eastAsia"/>
          <w:color w:val="000000"/>
        </w:rPr>
        <w:t>”的最值限制下输出“</w:t>
      </w:r>
      <w:r w:rsidR="00B140FB">
        <w:rPr>
          <w:rFonts w:hint="eastAsia"/>
          <w:color w:val="000000"/>
        </w:rPr>
        <w:t>y</w:t>
      </w:r>
      <w:r w:rsidR="00B140FB">
        <w:rPr>
          <w:rFonts w:hint="eastAsia"/>
          <w:color w:val="000000"/>
        </w:rPr>
        <w:t>”。</w:t>
      </w:r>
    </w:p>
    <w:p w14:paraId="3BA14A4C" w14:textId="77777777" w:rsidR="007B661B" w:rsidRPr="00AD586A" w:rsidRDefault="007B661B" w:rsidP="00232DCE">
      <w:pPr>
        <w:pStyle w:val="1"/>
        <w:rPr>
          <w:b/>
          <w:sz w:val="28"/>
          <w:szCs w:val="28"/>
        </w:rPr>
      </w:pPr>
      <w:r w:rsidRPr="00AD586A">
        <w:rPr>
          <w:rFonts w:hint="eastAsia"/>
          <w:b/>
          <w:sz w:val="28"/>
          <w:szCs w:val="28"/>
        </w:rPr>
        <w:t>3</w:t>
      </w:r>
      <w:r w:rsidRPr="00AD586A">
        <w:rPr>
          <w:rFonts w:hint="eastAsia"/>
          <w:b/>
          <w:sz w:val="28"/>
          <w:szCs w:val="28"/>
        </w:rPr>
        <w:t>基于</w:t>
      </w:r>
      <w:r w:rsidRPr="00AD586A">
        <w:rPr>
          <w:b/>
          <w:sz w:val="28"/>
          <w:szCs w:val="28"/>
        </w:rPr>
        <w:t>Modelica</w:t>
      </w:r>
      <w:r w:rsidRPr="00AD586A">
        <w:rPr>
          <w:rFonts w:hint="eastAsia"/>
          <w:b/>
          <w:sz w:val="28"/>
          <w:szCs w:val="28"/>
        </w:rPr>
        <w:t>语言</w:t>
      </w:r>
      <w:r w:rsidRPr="00AD586A">
        <w:rPr>
          <w:b/>
          <w:sz w:val="28"/>
          <w:szCs w:val="28"/>
        </w:rPr>
        <w:t>的仿真</w:t>
      </w:r>
      <w:r w:rsidRPr="00AD586A">
        <w:rPr>
          <w:rFonts w:hint="eastAsia"/>
          <w:b/>
          <w:sz w:val="28"/>
          <w:szCs w:val="28"/>
        </w:rPr>
        <w:t>计算</w:t>
      </w:r>
    </w:p>
    <w:p w14:paraId="439EC334" w14:textId="77777777" w:rsidR="00860F61" w:rsidRDefault="00B140FB" w:rsidP="00860F61">
      <w:pPr>
        <w:ind w:firstLine="420"/>
      </w:pPr>
      <w:r>
        <w:rPr>
          <w:rFonts w:hint="eastAsia"/>
        </w:rPr>
        <w:t>本文基于</w:t>
      </w:r>
      <w:r>
        <w:rPr>
          <w:rFonts w:hint="eastAsia"/>
        </w:rPr>
        <w:t>Modelica</w:t>
      </w:r>
      <w:r>
        <w:rPr>
          <w:rFonts w:hint="eastAsia"/>
        </w:rPr>
        <w:t>语言构建</w:t>
      </w:r>
      <w:r>
        <w:rPr>
          <w:rFonts w:hint="eastAsia"/>
        </w:rPr>
        <w:t>AUV</w:t>
      </w:r>
      <w:r w:rsidR="00D345FC">
        <w:rPr>
          <w:rFonts w:hint="eastAsia"/>
        </w:rPr>
        <w:t>浮力调节与控制模型，模拟</w:t>
      </w:r>
      <w:r w:rsidR="00D345FC">
        <w:rPr>
          <w:rFonts w:hint="eastAsia"/>
        </w:rPr>
        <w:t>AUV</w:t>
      </w:r>
      <w:r w:rsidR="00D345FC">
        <w:rPr>
          <w:rFonts w:hint="eastAsia"/>
        </w:rPr>
        <w:t>从水面启动后达到指定深度并</w:t>
      </w:r>
      <w:r w:rsidR="00EF5DDD">
        <w:rPr>
          <w:rFonts w:hint="eastAsia"/>
        </w:rPr>
        <w:t>定深</w:t>
      </w:r>
      <w:r w:rsidR="00D345FC">
        <w:rPr>
          <w:rFonts w:hint="eastAsia"/>
        </w:rPr>
        <w:t>保持的过程。</w:t>
      </w:r>
      <w:r w:rsidR="00860F61">
        <w:rPr>
          <w:rFonts w:hint="eastAsia"/>
        </w:rPr>
        <w:t>本次仿真的相关参数设置</w:t>
      </w:r>
      <w:r w:rsidR="00860F61">
        <w:t>如表</w:t>
      </w:r>
      <w:r w:rsidR="00860F61">
        <w:rPr>
          <w:rFonts w:hint="eastAsia"/>
        </w:rPr>
        <w:t>1</w:t>
      </w:r>
      <w:r w:rsidR="00860F61">
        <w:t>所示</w:t>
      </w:r>
      <w:r w:rsidR="00860F61">
        <w:rPr>
          <w:rFonts w:hint="eastAsia"/>
        </w:rPr>
        <w:t>：</w:t>
      </w:r>
    </w:p>
    <w:p w14:paraId="3CB3797B" w14:textId="77777777" w:rsidR="00860F61" w:rsidRPr="00AD586A" w:rsidRDefault="00860F61" w:rsidP="00860F61">
      <w:pPr>
        <w:pStyle w:val="a9"/>
        <w:keepNext/>
        <w:ind w:firstLine="420"/>
        <w:jc w:val="center"/>
        <w:rPr>
          <w:rFonts w:ascii="Times New Roman" w:eastAsiaTheme="minorEastAsia" w:hAnsi="Times New Roman" w:cstheme="minorBidi"/>
          <w:sz w:val="21"/>
          <w:szCs w:val="22"/>
        </w:rPr>
      </w:pPr>
      <w:r w:rsidRPr="00AD586A">
        <w:rPr>
          <w:rFonts w:ascii="Times New Roman" w:eastAsiaTheme="minorEastAsia" w:hAnsi="Times New Roman" w:cstheme="minorBidi" w:hint="eastAsia"/>
          <w:sz w:val="21"/>
          <w:szCs w:val="22"/>
        </w:rPr>
        <w:t>表</w:t>
      </w:r>
      <w:r w:rsidRPr="00AD586A">
        <w:rPr>
          <w:rFonts w:ascii="Times New Roman" w:eastAsiaTheme="minorEastAsia" w:hAnsi="Times New Roman" w:cstheme="minorBidi" w:hint="eastAsia"/>
          <w:sz w:val="21"/>
          <w:szCs w:val="22"/>
        </w:rPr>
        <w:t xml:space="preserve"> </w:t>
      </w:r>
      <w:r w:rsidRPr="00AD586A">
        <w:rPr>
          <w:rFonts w:ascii="Times New Roman" w:eastAsiaTheme="minorEastAsia" w:hAnsi="Times New Roman" w:cstheme="minorBidi"/>
          <w:sz w:val="21"/>
          <w:szCs w:val="22"/>
        </w:rPr>
        <w:fldChar w:fldCharType="begin"/>
      </w:r>
      <w:r w:rsidRPr="00AD586A">
        <w:rPr>
          <w:rFonts w:ascii="Times New Roman" w:eastAsiaTheme="minorEastAsia" w:hAnsi="Times New Roman" w:cstheme="minorBidi"/>
          <w:sz w:val="21"/>
          <w:szCs w:val="22"/>
        </w:rPr>
        <w:instrText xml:space="preserve"> </w:instrText>
      </w:r>
      <w:r w:rsidRPr="00AD586A">
        <w:rPr>
          <w:rFonts w:ascii="Times New Roman" w:eastAsiaTheme="minorEastAsia" w:hAnsi="Times New Roman" w:cstheme="minorBidi" w:hint="eastAsia"/>
          <w:sz w:val="21"/>
          <w:szCs w:val="22"/>
        </w:rPr>
        <w:instrText xml:space="preserve">SEQ </w:instrText>
      </w:r>
      <w:r w:rsidRPr="00AD586A">
        <w:rPr>
          <w:rFonts w:ascii="Times New Roman" w:eastAsiaTheme="minorEastAsia" w:hAnsi="Times New Roman" w:cstheme="minorBidi" w:hint="eastAsia"/>
          <w:sz w:val="21"/>
          <w:szCs w:val="22"/>
        </w:rPr>
        <w:instrText>表</w:instrText>
      </w:r>
      <w:r w:rsidRPr="00AD586A">
        <w:rPr>
          <w:rFonts w:ascii="Times New Roman" w:eastAsiaTheme="minorEastAsia" w:hAnsi="Times New Roman" w:cstheme="minorBidi" w:hint="eastAsia"/>
          <w:sz w:val="21"/>
          <w:szCs w:val="22"/>
        </w:rPr>
        <w:instrText xml:space="preserve"> \* ARABIC</w:instrText>
      </w:r>
      <w:r w:rsidRPr="00AD586A">
        <w:rPr>
          <w:rFonts w:ascii="Times New Roman" w:eastAsiaTheme="minorEastAsia" w:hAnsi="Times New Roman" w:cstheme="minorBidi"/>
          <w:sz w:val="21"/>
          <w:szCs w:val="22"/>
        </w:rPr>
        <w:instrText xml:space="preserve"> </w:instrText>
      </w:r>
      <w:r w:rsidRPr="00AD586A">
        <w:rPr>
          <w:rFonts w:ascii="Times New Roman" w:eastAsiaTheme="minorEastAsia" w:hAnsi="Times New Roman" w:cstheme="minorBidi"/>
          <w:sz w:val="21"/>
          <w:szCs w:val="22"/>
        </w:rPr>
        <w:fldChar w:fldCharType="separate"/>
      </w:r>
      <w:r w:rsidRPr="00AD586A">
        <w:rPr>
          <w:rFonts w:ascii="Times New Roman" w:eastAsiaTheme="minorEastAsia" w:hAnsi="Times New Roman" w:cstheme="minorBidi"/>
          <w:sz w:val="21"/>
          <w:szCs w:val="22"/>
        </w:rPr>
        <w:t>1</w:t>
      </w:r>
      <w:r w:rsidRPr="00AD586A">
        <w:rPr>
          <w:rFonts w:ascii="Times New Roman" w:eastAsiaTheme="minorEastAsia" w:hAnsi="Times New Roman" w:cstheme="minorBidi"/>
          <w:sz w:val="21"/>
          <w:szCs w:val="22"/>
        </w:rPr>
        <w:fldChar w:fldCharType="end"/>
      </w:r>
      <w:r w:rsidRPr="00AD586A">
        <w:rPr>
          <w:rFonts w:ascii="Times New Roman" w:eastAsiaTheme="minorEastAsia" w:hAnsi="Times New Roman" w:cstheme="minorBidi"/>
          <w:sz w:val="21"/>
          <w:szCs w:val="22"/>
        </w:rPr>
        <w:t xml:space="preserve"> </w:t>
      </w:r>
      <w:r w:rsidRPr="00AD586A">
        <w:rPr>
          <w:rFonts w:ascii="Times New Roman" w:eastAsiaTheme="minorEastAsia" w:hAnsi="Times New Roman" w:cstheme="minorBidi" w:hint="eastAsia"/>
          <w:sz w:val="21"/>
          <w:szCs w:val="22"/>
        </w:rPr>
        <w:t>仿真</w:t>
      </w:r>
      <w:r w:rsidRPr="00AD586A">
        <w:rPr>
          <w:rFonts w:ascii="Times New Roman" w:eastAsiaTheme="minorEastAsia" w:hAnsi="Times New Roman" w:cstheme="minorBidi"/>
          <w:sz w:val="21"/>
          <w:szCs w:val="22"/>
        </w:rPr>
        <w:t>参数设置表</w:t>
      </w:r>
    </w:p>
    <w:tbl>
      <w:tblPr>
        <w:tblStyle w:val="a8"/>
        <w:tblW w:w="0" w:type="auto"/>
        <w:jc w:val="center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2211"/>
        <w:gridCol w:w="2211"/>
      </w:tblGrid>
      <w:tr w:rsidR="00860F61" w14:paraId="7BAB524B" w14:textId="77777777" w:rsidTr="007B188C">
        <w:trPr>
          <w:jc w:val="center"/>
        </w:trPr>
        <w:tc>
          <w:tcPr>
            <w:tcW w:w="3828" w:type="dxa"/>
            <w:tcBorders>
              <w:bottom w:val="single" w:sz="6" w:space="0" w:color="auto"/>
            </w:tcBorders>
            <w:vAlign w:val="center"/>
          </w:tcPr>
          <w:p w14:paraId="4C484A7C" w14:textId="77777777" w:rsidR="00860F61" w:rsidRDefault="00860F61" w:rsidP="007B188C">
            <w:pPr>
              <w:ind w:firstLineChars="0" w:firstLine="0"/>
              <w:jc w:val="center"/>
            </w:pPr>
            <w:r>
              <w:rPr>
                <w:rFonts w:hint="eastAsia"/>
              </w:rPr>
              <w:t>物理量</w:t>
            </w:r>
          </w:p>
        </w:tc>
        <w:tc>
          <w:tcPr>
            <w:tcW w:w="2211" w:type="dxa"/>
            <w:tcBorders>
              <w:bottom w:val="single" w:sz="6" w:space="0" w:color="auto"/>
            </w:tcBorders>
            <w:vAlign w:val="center"/>
          </w:tcPr>
          <w:p w14:paraId="0C5E58FB" w14:textId="77777777" w:rsidR="00860F61" w:rsidRDefault="00860F61" w:rsidP="007B188C">
            <w:pPr>
              <w:ind w:firstLineChars="0" w:firstLine="0"/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2211" w:type="dxa"/>
            <w:tcBorders>
              <w:bottom w:val="single" w:sz="6" w:space="0" w:color="auto"/>
            </w:tcBorders>
            <w:vAlign w:val="center"/>
          </w:tcPr>
          <w:p w14:paraId="1A88582C" w14:textId="77777777" w:rsidR="00860F61" w:rsidRDefault="00860F61" w:rsidP="007B188C">
            <w:pPr>
              <w:ind w:firstLineChars="0" w:firstLine="0"/>
              <w:jc w:val="center"/>
            </w:pPr>
            <w:r>
              <w:rPr>
                <w:rFonts w:hint="eastAsia"/>
              </w:rPr>
              <w:t>数值</w:t>
            </w:r>
          </w:p>
        </w:tc>
      </w:tr>
      <w:tr w:rsidR="00860F61" w14:paraId="59744EF7" w14:textId="77777777" w:rsidTr="007B188C">
        <w:trPr>
          <w:jc w:val="center"/>
        </w:trPr>
        <w:tc>
          <w:tcPr>
            <w:tcW w:w="3828" w:type="dxa"/>
            <w:tcBorders>
              <w:top w:val="single" w:sz="6" w:space="0" w:color="auto"/>
            </w:tcBorders>
            <w:vAlign w:val="center"/>
          </w:tcPr>
          <w:p w14:paraId="7680FDEE" w14:textId="77777777" w:rsidR="00860F61" w:rsidRDefault="00860F61" w:rsidP="007B188C">
            <w:pPr>
              <w:ind w:firstLineChars="0" w:firstLine="0"/>
              <w:jc w:val="center"/>
            </w:pPr>
            <w:r>
              <w:rPr>
                <w:rFonts w:hint="eastAsia"/>
              </w:rPr>
              <w:t>水下航行器</w:t>
            </w:r>
            <w:r>
              <w:t>自重</w:t>
            </w:r>
            <w:r w:rsidRPr="00AA289F">
              <w:rPr>
                <w:rFonts w:hint="eastAsia"/>
                <w:i/>
              </w:rPr>
              <w:t>M</w:t>
            </w:r>
          </w:p>
        </w:tc>
        <w:tc>
          <w:tcPr>
            <w:tcW w:w="2211" w:type="dxa"/>
            <w:tcBorders>
              <w:top w:val="single" w:sz="6" w:space="0" w:color="auto"/>
            </w:tcBorders>
            <w:vAlign w:val="center"/>
          </w:tcPr>
          <w:p w14:paraId="4D9A88E0" w14:textId="77777777" w:rsidR="00860F61" w:rsidRDefault="00860F61" w:rsidP="007B188C">
            <w:pPr>
              <w:ind w:firstLineChars="0" w:firstLine="0"/>
              <w:jc w:val="center"/>
            </w:pPr>
            <w:r>
              <w:t>k</w:t>
            </w:r>
            <w:r>
              <w:rPr>
                <w:rFonts w:hint="eastAsia"/>
              </w:rPr>
              <w:t>g</w:t>
            </w:r>
          </w:p>
        </w:tc>
        <w:tc>
          <w:tcPr>
            <w:tcW w:w="2211" w:type="dxa"/>
            <w:tcBorders>
              <w:top w:val="single" w:sz="6" w:space="0" w:color="auto"/>
            </w:tcBorders>
            <w:vAlign w:val="center"/>
          </w:tcPr>
          <w:p w14:paraId="3C81C521" w14:textId="77777777" w:rsidR="00860F61" w:rsidRDefault="00860F61" w:rsidP="007B188C">
            <w:pPr>
              <w:ind w:firstLineChars="0" w:firstLine="0"/>
              <w:jc w:val="center"/>
            </w:pPr>
            <w:r>
              <w:rPr>
                <w:rFonts w:hint="eastAsia"/>
              </w:rPr>
              <w:t>830</w:t>
            </w:r>
          </w:p>
        </w:tc>
      </w:tr>
      <w:tr w:rsidR="00860F61" w14:paraId="13F1C084" w14:textId="77777777" w:rsidTr="007B188C">
        <w:trPr>
          <w:jc w:val="center"/>
        </w:trPr>
        <w:tc>
          <w:tcPr>
            <w:tcW w:w="3828" w:type="dxa"/>
            <w:vAlign w:val="center"/>
          </w:tcPr>
          <w:p w14:paraId="5E063A9C" w14:textId="77777777" w:rsidR="00860F61" w:rsidRDefault="00860F61" w:rsidP="007B188C">
            <w:pPr>
              <w:ind w:firstLineChars="0" w:firstLine="0"/>
              <w:jc w:val="center"/>
            </w:pPr>
            <w:r>
              <w:rPr>
                <w:rFonts w:hint="eastAsia"/>
              </w:rPr>
              <w:t>水下</w:t>
            </w:r>
            <w:r>
              <w:t>航行器</w:t>
            </w:r>
            <w:r>
              <w:rPr>
                <w:rFonts w:hint="eastAsia"/>
              </w:rPr>
              <w:t>体积</w:t>
            </w:r>
            <w:r w:rsidRPr="00AA289F">
              <w:rPr>
                <w:rFonts w:hint="eastAsia"/>
                <w:i/>
              </w:rPr>
              <w:t>V</w:t>
            </w:r>
          </w:p>
        </w:tc>
        <w:tc>
          <w:tcPr>
            <w:tcW w:w="2211" w:type="dxa"/>
            <w:vAlign w:val="center"/>
          </w:tcPr>
          <w:p w14:paraId="30036D8E" w14:textId="77777777" w:rsidR="00860F61" w:rsidRDefault="00860F61" w:rsidP="007B188C">
            <w:pPr>
              <w:ind w:firstLineChars="0" w:firstLine="0"/>
              <w:jc w:val="center"/>
            </w:pPr>
            <w:r>
              <w:t>m</w:t>
            </w:r>
            <w:r w:rsidRPr="005262C5">
              <w:rPr>
                <w:vertAlign w:val="superscript"/>
              </w:rPr>
              <w:t>3</w:t>
            </w:r>
          </w:p>
        </w:tc>
        <w:tc>
          <w:tcPr>
            <w:tcW w:w="2211" w:type="dxa"/>
            <w:vAlign w:val="center"/>
          </w:tcPr>
          <w:p w14:paraId="0E8EB63B" w14:textId="77777777" w:rsidR="00860F61" w:rsidRDefault="00860F61" w:rsidP="007B188C">
            <w:pPr>
              <w:ind w:firstLineChars="0" w:firstLine="0"/>
              <w:jc w:val="center"/>
            </w:pPr>
            <w:r>
              <w:rPr>
                <w:rFonts w:hint="eastAsia"/>
              </w:rPr>
              <w:t>1.13</w:t>
            </w:r>
          </w:p>
        </w:tc>
      </w:tr>
      <w:tr w:rsidR="00860F61" w14:paraId="351DF528" w14:textId="77777777" w:rsidTr="007B188C">
        <w:trPr>
          <w:jc w:val="center"/>
        </w:trPr>
        <w:tc>
          <w:tcPr>
            <w:tcW w:w="3828" w:type="dxa"/>
            <w:vAlign w:val="center"/>
          </w:tcPr>
          <w:p w14:paraId="3C733B94" w14:textId="77777777" w:rsidR="00860F61" w:rsidRDefault="00860F61" w:rsidP="007B188C">
            <w:pPr>
              <w:ind w:firstLineChars="0" w:firstLine="0"/>
              <w:jc w:val="center"/>
            </w:pPr>
            <w:r>
              <w:rPr>
                <w:rFonts w:hint="eastAsia"/>
              </w:rPr>
              <w:t>压载水舱</w:t>
            </w:r>
            <w:r>
              <w:t>体积</w:t>
            </w:r>
            <w:r w:rsidRPr="00AA289F">
              <w:rPr>
                <w:rFonts w:hint="eastAsia"/>
                <w:i/>
              </w:rPr>
              <w:t>V</w:t>
            </w:r>
            <w:r w:rsidRPr="00AA289F">
              <w:rPr>
                <w:i/>
                <w:vertAlign w:val="subscript"/>
              </w:rPr>
              <w:t>b</w:t>
            </w:r>
          </w:p>
        </w:tc>
        <w:tc>
          <w:tcPr>
            <w:tcW w:w="2211" w:type="dxa"/>
            <w:vAlign w:val="center"/>
          </w:tcPr>
          <w:p w14:paraId="2BC17C60" w14:textId="77777777" w:rsidR="00860F61" w:rsidRDefault="00860F61" w:rsidP="007B188C">
            <w:pPr>
              <w:ind w:firstLineChars="0" w:firstLine="0"/>
              <w:jc w:val="center"/>
            </w:pPr>
            <w:r>
              <w:t>m</w:t>
            </w:r>
            <w:r w:rsidRPr="005262C5">
              <w:rPr>
                <w:vertAlign w:val="superscript"/>
              </w:rPr>
              <w:t>3</w:t>
            </w:r>
          </w:p>
        </w:tc>
        <w:tc>
          <w:tcPr>
            <w:tcW w:w="2211" w:type="dxa"/>
            <w:vAlign w:val="center"/>
          </w:tcPr>
          <w:p w14:paraId="38CD4006" w14:textId="77777777" w:rsidR="00860F61" w:rsidRDefault="00860F61" w:rsidP="007B188C">
            <w:pPr>
              <w:ind w:firstLineChars="0" w:firstLine="0"/>
              <w:jc w:val="center"/>
            </w:pPr>
            <w:r>
              <w:rPr>
                <w:rFonts w:hint="eastAsia"/>
              </w:rPr>
              <w:t>0.35</w:t>
            </w:r>
          </w:p>
        </w:tc>
      </w:tr>
      <w:tr w:rsidR="00860F61" w14:paraId="49DA5946" w14:textId="77777777" w:rsidTr="007B188C">
        <w:trPr>
          <w:jc w:val="center"/>
        </w:trPr>
        <w:tc>
          <w:tcPr>
            <w:tcW w:w="3828" w:type="dxa"/>
            <w:vAlign w:val="center"/>
          </w:tcPr>
          <w:p w14:paraId="5952C43D" w14:textId="77777777" w:rsidR="00860F61" w:rsidRDefault="00860F61" w:rsidP="007B188C">
            <w:pPr>
              <w:ind w:firstLineChars="0" w:firstLine="0"/>
              <w:jc w:val="center"/>
            </w:pPr>
            <w:r>
              <w:rPr>
                <w:rFonts w:hint="eastAsia"/>
              </w:rPr>
              <w:t>水下</w:t>
            </w:r>
            <w:r>
              <w:t>航行器水下最大横截</w:t>
            </w:r>
            <w:r>
              <w:rPr>
                <w:rFonts w:hint="eastAsia"/>
              </w:rPr>
              <w:t>面积</w:t>
            </w:r>
            <w:r w:rsidRPr="00AA289F">
              <w:rPr>
                <w:rFonts w:hint="eastAsia"/>
                <w:i/>
              </w:rPr>
              <w:t>S</w:t>
            </w:r>
          </w:p>
        </w:tc>
        <w:tc>
          <w:tcPr>
            <w:tcW w:w="2211" w:type="dxa"/>
            <w:vAlign w:val="center"/>
          </w:tcPr>
          <w:p w14:paraId="573F47A7" w14:textId="77777777" w:rsidR="00860F61" w:rsidRDefault="00860F61" w:rsidP="007B188C">
            <w:pPr>
              <w:ind w:firstLineChars="0" w:firstLine="0"/>
              <w:jc w:val="center"/>
            </w:pPr>
            <w:r>
              <w:t>m</w:t>
            </w:r>
            <w:r w:rsidRPr="00B876F6">
              <w:rPr>
                <w:vertAlign w:val="superscript"/>
              </w:rPr>
              <w:t>2</w:t>
            </w:r>
          </w:p>
        </w:tc>
        <w:tc>
          <w:tcPr>
            <w:tcW w:w="2211" w:type="dxa"/>
            <w:vAlign w:val="center"/>
          </w:tcPr>
          <w:p w14:paraId="31ACB64C" w14:textId="77777777" w:rsidR="00860F61" w:rsidRDefault="00860F61" w:rsidP="007B188C">
            <w:pPr>
              <w:ind w:firstLineChars="0" w:firstLine="0"/>
              <w:jc w:val="center"/>
            </w:pPr>
            <w:r>
              <w:rPr>
                <w:rFonts w:hint="eastAsia"/>
              </w:rPr>
              <w:t>1.45</w:t>
            </w:r>
          </w:p>
        </w:tc>
      </w:tr>
      <w:tr w:rsidR="00860F61" w14:paraId="760BD6E1" w14:textId="77777777" w:rsidTr="007B188C">
        <w:trPr>
          <w:jc w:val="center"/>
        </w:trPr>
        <w:tc>
          <w:tcPr>
            <w:tcW w:w="3828" w:type="dxa"/>
            <w:vAlign w:val="center"/>
          </w:tcPr>
          <w:p w14:paraId="589FC033" w14:textId="77777777" w:rsidR="00860F61" w:rsidRDefault="00860F61" w:rsidP="007B188C">
            <w:pPr>
              <w:ind w:firstLineChars="0" w:firstLine="0"/>
              <w:jc w:val="center"/>
            </w:pPr>
            <w:r>
              <w:rPr>
                <w:rFonts w:hint="eastAsia"/>
              </w:rPr>
              <w:t>水下保持</w:t>
            </w:r>
            <w:r>
              <w:t>深度</w:t>
            </w:r>
            <w:r w:rsidRPr="00AA289F">
              <w:rPr>
                <w:rFonts w:hint="eastAsia"/>
                <w:i/>
              </w:rPr>
              <w:t>h</w:t>
            </w:r>
          </w:p>
        </w:tc>
        <w:tc>
          <w:tcPr>
            <w:tcW w:w="2211" w:type="dxa"/>
            <w:vAlign w:val="center"/>
          </w:tcPr>
          <w:p w14:paraId="039D4257" w14:textId="77777777" w:rsidR="00860F61" w:rsidRDefault="00860F61" w:rsidP="007B188C">
            <w:pPr>
              <w:ind w:firstLineChars="0" w:firstLine="0"/>
              <w:jc w:val="center"/>
            </w:pPr>
            <w:r>
              <w:t>m</w:t>
            </w:r>
          </w:p>
        </w:tc>
        <w:tc>
          <w:tcPr>
            <w:tcW w:w="2211" w:type="dxa"/>
            <w:vAlign w:val="center"/>
          </w:tcPr>
          <w:p w14:paraId="4306C6F7" w14:textId="77777777" w:rsidR="00860F61" w:rsidRDefault="00860F61" w:rsidP="007B188C">
            <w:pPr>
              <w:ind w:firstLineChars="0" w:firstLine="0"/>
              <w:jc w:val="center"/>
            </w:pPr>
            <w:r>
              <w:rPr>
                <w:rFonts w:hint="eastAsia"/>
              </w:rPr>
              <w:t>10</w:t>
            </w:r>
          </w:p>
        </w:tc>
      </w:tr>
      <w:tr w:rsidR="00860F61" w14:paraId="0142B182" w14:textId="77777777" w:rsidTr="007B188C">
        <w:trPr>
          <w:jc w:val="center"/>
        </w:trPr>
        <w:tc>
          <w:tcPr>
            <w:tcW w:w="3828" w:type="dxa"/>
            <w:vAlign w:val="center"/>
          </w:tcPr>
          <w:p w14:paraId="3F3F7E2F" w14:textId="77777777" w:rsidR="00860F61" w:rsidRDefault="00860F61" w:rsidP="007B188C">
            <w:pPr>
              <w:ind w:firstLineChars="0" w:firstLine="0"/>
              <w:jc w:val="center"/>
            </w:pPr>
            <w:r w:rsidRPr="002D3E36">
              <w:rPr>
                <w:color w:val="000000"/>
              </w:rPr>
              <w:t>比例增益</w:t>
            </w:r>
            <w:r w:rsidRPr="002134C1">
              <w:rPr>
                <w:rFonts w:hint="eastAsia"/>
                <w:position w:val="-14"/>
              </w:rPr>
              <w:object w:dxaOrig="260" w:dyaOrig="360" w14:anchorId="6BA3D91D">
                <v:shape id="_x0000_i1055" type="#_x0000_t75" style="width:13.65pt;height:18pt" o:ole="">
                  <v:imagedata r:id="rId57" o:title=""/>
                </v:shape>
                <o:OLEObject Type="Embed" ProgID="Equation.DSMT4" ShapeID="_x0000_i1055" DrawAspect="Content" ObjectID="_1786721068" r:id="rId64"/>
              </w:object>
            </w:r>
          </w:p>
        </w:tc>
        <w:tc>
          <w:tcPr>
            <w:tcW w:w="2211" w:type="dxa"/>
            <w:vAlign w:val="center"/>
          </w:tcPr>
          <w:p w14:paraId="01D8A213" w14:textId="77777777" w:rsidR="00860F61" w:rsidRDefault="00860F61" w:rsidP="007B188C">
            <w:pPr>
              <w:ind w:firstLineChars="0" w:firstLine="0"/>
              <w:jc w:val="center"/>
            </w:pPr>
            <w:r>
              <w:rPr>
                <w:rFonts w:hint="eastAsia"/>
              </w:rPr>
              <w:t>-</w:t>
            </w:r>
          </w:p>
        </w:tc>
        <w:tc>
          <w:tcPr>
            <w:tcW w:w="2211" w:type="dxa"/>
            <w:vAlign w:val="center"/>
          </w:tcPr>
          <w:p w14:paraId="6ECE73F0" w14:textId="77777777" w:rsidR="00860F61" w:rsidRDefault="00860F61" w:rsidP="007B188C">
            <w:pPr>
              <w:ind w:firstLineChars="0" w:firstLine="0"/>
              <w:jc w:val="center"/>
            </w:pPr>
            <w:r>
              <w:rPr>
                <w:rFonts w:hint="eastAsia"/>
              </w:rPr>
              <w:t>10</w:t>
            </w:r>
          </w:p>
        </w:tc>
      </w:tr>
      <w:tr w:rsidR="00860F61" w14:paraId="631A2134" w14:textId="77777777" w:rsidTr="007B188C">
        <w:trPr>
          <w:jc w:val="center"/>
        </w:trPr>
        <w:tc>
          <w:tcPr>
            <w:tcW w:w="3828" w:type="dxa"/>
            <w:vAlign w:val="center"/>
          </w:tcPr>
          <w:p w14:paraId="76A0813E" w14:textId="77777777" w:rsidR="00860F61" w:rsidRPr="002D3E36" w:rsidRDefault="00860F61" w:rsidP="007B188C">
            <w:pPr>
              <w:ind w:firstLineChars="0" w:firstLine="0"/>
              <w:jc w:val="center"/>
              <w:rPr>
                <w:color w:val="000000"/>
              </w:rPr>
            </w:pPr>
            <w:r w:rsidRPr="002D3E36">
              <w:rPr>
                <w:color w:val="000000"/>
              </w:rPr>
              <w:t>积分时间常数</w:t>
            </w:r>
            <w:r w:rsidRPr="002134C1">
              <w:rPr>
                <w:rFonts w:hint="eastAsia"/>
                <w:position w:val="-10"/>
              </w:rPr>
              <w:object w:dxaOrig="200" w:dyaOrig="320" w14:anchorId="07CD3070">
                <v:shape id="_x0000_i1056" type="#_x0000_t75" style="width:9.8pt;height:16.35pt" o:ole="">
                  <v:imagedata r:id="rId59" o:title=""/>
                </v:shape>
                <o:OLEObject Type="Embed" ProgID="Equation.DSMT4" ShapeID="_x0000_i1056" DrawAspect="Content" ObjectID="_1786721069" r:id="rId65"/>
              </w:object>
            </w:r>
          </w:p>
        </w:tc>
        <w:tc>
          <w:tcPr>
            <w:tcW w:w="2211" w:type="dxa"/>
            <w:vAlign w:val="center"/>
          </w:tcPr>
          <w:p w14:paraId="068B307F" w14:textId="77777777" w:rsidR="00860F61" w:rsidRDefault="00860F61" w:rsidP="007B188C">
            <w:pPr>
              <w:ind w:firstLineChars="0" w:firstLine="0"/>
              <w:jc w:val="center"/>
            </w:pPr>
            <w:r>
              <w:rPr>
                <w:rFonts w:hint="eastAsia"/>
              </w:rPr>
              <w:t>-</w:t>
            </w:r>
          </w:p>
        </w:tc>
        <w:tc>
          <w:tcPr>
            <w:tcW w:w="2211" w:type="dxa"/>
            <w:vAlign w:val="center"/>
          </w:tcPr>
          <w:p w14:paraId="24D038A7" w14:textId="77777777" w:rsidR="00860F61" w:rsidRDefault="00860F61" w:rsidP="007B188C">
            <w:pPr>
              <w:ind w:firstLineChars="0" w:firstLine="0"/>
              <w:jc w:val="center"/>
            </w:pPr>
            <w:r>
              <w:rPr>
                <w:rFonts w:hint="eastAsia"/>
              </w:rPr>
              <w:t>4</w:t>
            </w:r>
          </w:p>
        </w:tc>
      </w:tr>
      <w:tr w:rsidR="00860F61" w14:paraId="0958DAD1" w14:textId="77777777" w:rsidTr="007B188C">
        <w:trPr>
          <w:jc w:val="center"/>
        </w:trPr>
        <w:tc>
          <w:tcPr>
            <w:tcW w:w="3828" w:type="dxa"/>
            <w:vAlign w:val="center"/>
          </w:tcPr>
          <w:p w14:paraId="7C78AD1E" w14:textId="77777777" w:rsidR="00860F61" w:rsidRPr="002D3E36" w:rsidRDefault="00860F61" w:rsidP="007B188C">
            <w:pPr>
              <w:ind w:firstLineChars="0" w:firstLine="0"/>
              <w:jc w:val="center"/>
              <w:rPr>
                <w:color w:val="000000"/>
              </w:rPr>
            </w:pPr>
            <w:r w:rsidRPr="002D3E36">
              <w:rPr>
                <w:color w:val="000000"/>
              </w:rPr>
              <w:t>微分时间常数</w:t>
            </w:r>
            <w:r w:rsidRPr="002134C1">
              <w:rPr>
                <w:rFonts w:hint="eastAsia"/>
                <w:position w:val="-10"/>
              </w:rPr>
              <w:object w:dxaOrig="240" w:dyaOrig="320" w14:anchorId="65C7F8C0">
                <v:shape id="_x0000_i1057" type="#_x0000_t75" style="width:12.55pt;height:16.35pt" o:ole="">
                  <v:imagedata r:id="rId61" o:title=""/>
                </v:shape>
                <o:OLEObject Type="Embed" ProgID="Equation.DSMT4" ShapeID="_x0000_i1057" DrawAspect="Content" ObjectID="_1786721070" r:id="rId66"/>
              </w:object>
            </w:r>
          </w:p>
        </w:tc>
        <w:tc>
          <w:tcPr>
            <w:tcW w:w="2211" w:type="dxa"/>
            <w:vAlign w:val="center"/>
          </w:tcPr>
          <w:p w14:paraId="3C9640F3" w14:textId="77777777" w:rsidR="00860F61" w:rsidRDefault="00860F61" w:rsidP="007B188C">
            <w:pPr>
              <w:ind w:firstLineChars="0" w:firstLine="0"/>
              <w:jc w:val="center"/>
            </w:pPr>
            <w:r>
              <w:rPr>
                <w:rFonts w:hint="eastAsia"/>
              </w:rPr>
              <w:t>-</w:t>
            </w:r>
          </w:p>
        </w:tc>
        <w:tc>
          <w:tcPr>
            <w:tcW w:w="2211" w:type="dxa"/>
            <w:vAlign w:val="center"/>
          </w:tcPr>
          <w:p w14:paraId="6B46773A" w14:textId="77777777" w:rsidR="00860F61" w:rsidRDefault="00860F61" w:rsidP="007B188C">
            <w:pPr>
              <w:ind w:firstLineChars="0" w:firstLine="0"/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860F61" w14:paraId="42F1F947" w14:textId="77777777" w:rsidTr="007B188C">
        <w:trPr>
          <w:jc w:val="center"/>
        </w:trPr>
        <w:tc>
          <w:tcPr>
            <w:tcW w:w="3828" w:type="dxa"/>
            <w:vAlign w:val="center"/>
          </w:tcPr>
          <w:p w14:paraId="30CF4963" w14:textId="77777777" w:rsidR="00860F61" w:rsidRPr="002D3E36" w:rsidRDefault="00860F61" w:rsidP="007B188C">
            <w:pPr>
              <w:ind w:firstLineChars="0" w:firstLine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压载泵</w:t>
            </w:r>
            <w:r>
              <w:rPr>
                <w:color w:val="000000"/>
              </w:rPr>
              <w:t>最大转速</w:t>
            </w:r>
            <w:r w:rsidRPr="00AA289F">
              <w:rPr>
                <w:i/>
                <w:color w:val="000000"/>
              </w:rPr>
              <w:t>R</w:t>
            </w:r>
          </w:p>
        </w:tc>
        <w:tc>
          <w:tcPr>
            <w:tcW w:w="2211" w:type="dxa"/>
            <w:vAlign w:val="center"/>
          </w:tcPr>
          <w:p w14:paraId="1B3F1D0E" w14:textId="77777777" w:rsidR="00860F61" w:rsidRDefault="00860F61" w:rsidP="007B188C">
            <w:pPr>
              <w:ind w:firstLineChars="0" w:firstLine="0"/>
              <w:jc w:val="center"/>
            </w:pPr>
            <w:r>
              <w:t>rpm</w:t>
            </w:r>
          </w:p>
        </w:tc>
        <w:tc>
          <w:tcPr>
            <w:tcW w:w="2211" w:type="dxa"/>
            <w:vAlign w:val="center"/>
          </w:tcPr>
          <w:p w14:paraId="5F4A5D81" w14:textId="77777777" w:rsidR="00860F61" w:rsidRDefault="00860F61" w:rsidP="007B188C">
            <w:pPr>
              <w:ind w:firstLineChars="0" w:firstLine="0"/>
              <w:jc w:val="center"/>
            </w:pPr>
            <w:r>
              <w:rPr>
                <w:rFonts w:hint="eastAsia"/>
              </w:rPr>
              <w:t>2000</w:t>
            </w:r>
          </w:p>
        </w:tc>
      </w:tr>
    </w:tbl>
    <w:p w14:paraId="57F4E358" w14:textId="77777777" w:rsidR="00860F61" w:rsidRDefault="00860F61" w:rsidP="00860F61">
      <w:pPr>
        <w:ind w:firstLine="420"/>
      </w:pPr>
    </w:p>
    <w:p w14:paraId="6A5EAF3A" w14:textId="5B25A9B8" w:rsidR="00AD55A4" w:rsidRDefault="00AD55A4" w:rsidP="00EF5DDD">
      <w:pPr>
        <w:ind w:firstLine="420"/>
      </w:pPr>
      <w:r>
        <w:rPr>
          <w:rFonts w:hint="eastAsia"/>
        </w:rPr>
        <w:t>首先建立基本的运动模型，按照表</w:t>
      </w:r>
      <w:r>
        <w:rPr>
          <w:rFonts w:hint="eastAsia"/>
        </w:rPr>
        <w:t>1</w:t>
      </w:r>
      <w:r w:rsidR="00860F61">
        <w:rPr>
          <w:rFonts w:hint="eastAsia"/>
        </w:rPr>
        <w:t>的参数建立基本的运动模型，为测试模型的可行性与真实性，</w:t>
      </w:r>
      <w:r w:rsidR="000C4CB8">
        <w:rPr>
          <w:rFonts w:hint="eastAsia"/>
        </w:rPr>
        <w:t>假定重力与浮力</w:t>
      </w:r>
      <w:r w:rsidR="00787E35">
        <w:rPr>
          <w:rFonts w:hint="eastAsia"/>
        </w:rPr>
        <w:t>不变，</w:t>
      </w:r>
      <w:r w:rsidR="00860F61">
        <w:rPr>
          <w:rFonts w:hint="eastAsia"/>
        </w:rPr>
        <w:t>为模型施加一个正弦变化的外力，得到的运动</w:t>
      </w:r>
      <w:r w:rsidR="000C4CB8">
        <w:rPr>
          <w:rFonts w:hint="eastAsia"/>
        </w:rPr>
        <w:t>测试</w:t>
      </w:r>
      <w:r w:rsidR="00860F61">
        <w:rPr>
          <w:rFonts w:hint="eastAsia"/>
        </w:rPr>
        <w:t>曲线如图</w:t>
      </w:r>
      <w:r w:rsidR="00787E35">
        <w:rPr>
          <w:rFonts w:hint="eastAsia"/>
        </w:rPr>
        <w:t>5</w:t>
      </w:r>
      <w:r w:rsidR="00860F61">
        <w:rPr>
          <w:rFonts w:hint="eastAsia"/>
        </w:rPr>
        <w:t>所示，</w:t>
      </w:r>
      <w:r w:rsidR="000C4CB8">
        <w:rPr>
          <w:rFonts w:hint="eastAsia"/>
        </w:rPr>
        <w:t>曲线反映出的结果与理论趋势和数值接近。</w:t>
      </w:r>
    </w:p>
    <w:p w14:paraId="30B557F9" w14:textId="08E373E9" w:rsidR="000C4CB8" w:rsidRDefault="000C4CB8" w:rsidP="000C4CB8">
      <w:pPr>
        <w:ind w:firstLineChars="0" w:firstLine="0"/>
        <w:jc w:val="center"/>
      </w:pPr>
      <w:r w:rsidRPr="000C4CB8">
        <w:rPr>
          <w:rFonts w:hint="eastAsia"/>
        </w:rPr>
        <w:drawing>
          <wp:inline distT="0" distB="0" distL="0" distR="0" wp14:anchorId="19B43080" wp14:editId="2312798D">
            <wp:extent cx="4977130" cy="1915870"/>
            <wp:effectExtent l="0" t="0" r="0" b="8255"/>
            <wp:docPr id="148054802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06" cy="1918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D05A88" w14:textId="59BBB1EA" w:rsidR="000C4CB8" w:rsidRDefault="000C4CB8" w:rsidP="000C4CB8">
      <w:pPr>
        <w:ind w:firstLineChars="0" w:firstLine="0"/>
        <w:jc w:val="center"/>
      </w:pPr>
      <w:r>
        <w:rPr>
          <w:rFonts w:hint="eastAsia"/>
        </w:rPr>
        <w:t>图</w:t>
      </w:r>
      <w:r>
        <w:t>5</w:t>
      </w:r>
      <w:r>
        <w:rPr>
          <w:rFonts w:hint="eastAsia"/>
        </w:rPr>
        <w:t xml:space="preserve"> </w:t>
      </w:r>
      <w:r>
        <w:rPr>
          <w:rFonts w:hint="eastAsia"/>
        </w:rPr>
        <w:t>测试模型运算结果</w:t>
      </w:r>
    </w:p>
    <w:p w14:paraId="35AC1077" w14:textId="73172CFC" w:rsidR="007B661B" w:rsidRDefault="008C7F52" w:rsidP="00EF5DDD">
      <w:pPr>
        <w:ind w:firstLine="420"/>
      </w:pPr>
      <w:r>
        <w:rPr>
          <w:rFonts w:hint="eastAsia"/>
        </w:rPr>
        <w:lastRenderedPageBreak/>
        <w:t>本文涉及的</w:t>
      </w:r>
      <w:r>
        <w:rPr>
          <w:rFonts w:hint="eastAsia"/>
        </w:rPr>
        <w:t>AUV</w:t>
      </w:r>
      <w:r w:rsidR="00D35839">
        <w:rPr>
          <w:rFonts w:hint="eastAsia"/>
        </w:rPr>
        <w:t>舱内设置两个压载舱，压载舱为空舱时</w:t>
      </w:r>
      <w:r w:rsidR="00D35839">
        <w:rPr>
          <w:rFonts w:hint="eastAsia"/>
        </w:rPr>
        <w:t>AUV</w:t>
      </w:r>
      <w:r w:rsidR="00D35839">
        <w:rPr>
          <w:rFonts w:hint="eastAsia"/>
        </w:rPr>
        <w:t>能够在水面上保持正浮状态，开启作业</w:t>
      </w:r>
      <w:r w:rsidR="00EF5DDD">
        <w:rPr>
          <w:rFonts w:hint="eastAsia"/>
        </w:rPr>
        <w:t>后需下潜至指定深度</w:t>
      </w:r>
      <w:r>
        <w:rPr>
          <w:rFonts w:hint="eastAsia"/>
        </w:rPr>
        <w:t>。</w:t>
      </w:r>
      <w:r w:rsidR="00FF05FE">
        <w:rPr>
          <w:rFonts w:hint="eastAsia"/>
        </w:rPr>
        <w:t>为</w:t>
      </w:r>
      <w:r w:rsidR="00FF05FE">
        <w:t>实现</w:t>
      </w:r>
      <w:r w:rsidR="00FF05FE">
        <w:rPr>
          <w:rFonts w:hint="eastAsia"/>
        </w:rPr>
        <w:t>其</w:t>
      </w:r>
      <w:r w:rsidR="00FF05FE">
        <w:t>功能</w:t>
      </w:r>
      <w:r w:rsidR="00D345FC">
        <w:rPr>
          <w:rFonts w:hint="eastAsia"/>
        </w:rPr>
        <w:t>，通过压载水系统</w:t>
      </w:r>
      <w:r w:rsidR="00EF5DDD">
        <w:rPr>
          <w:rFonts w:hint="eastAsia"/>
        </w:rPr>
        <w:t>进行</w:t>
      </w:r>
      <w:r w:rsidR="00D345FC">
        <w:rPr>
          <w:rFonts w:hint="eastAsia"/>
        </w:rPr>
        <w:t>调节。</w:t>
      </w:r>
      <w:r w:rsidR="00EF5DDD">
        <w:rPr>
          <w:rFonts w:hint="eastAsia"/>
        </w:rPr>
        <w:t>下潜时通过压载泵将海水注入到压载舱内，</w:t>
      </w:r>
      <w:r w:rsidR="00C45C23">
        <w:rPr>
          <w:rFonts w:hint="eastAsia"/>
        </w:rPr>
        <w:t>完全潜入水</w:t>
      </w:r>
      <w:r w:rsidR="00EF5DDD">
        <w:rPr>
          <w:rFonts w:hint="eastAsia"/>
        </w:rPr>
        <w:t>下后通过</w:t>
      </w:r>
      <w:r w:rsidR="00EF5DDD">
        <w:rPr>
          <w:rFonts w:hint="eastAsia"/>
        </w:rPr>
        <w:t>PID</w:t>
      </w:r>
      <w:r w:rsidR="00EF5DDD">
        <w:rPr>
          <w:rFonts w:hint="eastAsia"/>
        </w:rPr>
        <w:t>控制压载泵的转速，实现压载水量的调节。</w:t>
      </w:r>
    </w:p>
    <w:p w14:paraId="48160BFE" w14:textId="706E1EA3" w:rsidR="009E3CF6" w:rsidRDefault="009E3CF6">
      <w:pPr>
        <w:ind w:firstLine="420"/>
      </w:pPr>
      <w:r>
        <w:rPr>
          <w:rFonts w:hint="eastAsia"/>
        </w:rPr>
        <w:t>利用</w:t>
      </w:r>
      <w:r>
        <w:rPr>
          <w:rFonts w:hint="eastAsia"/>
        </w:rPr>
        <w:t>Modelica</w:t>
      </w:r>
      <w:r>
        <w:rPr>
          <w:rFonts w:hint="eastAsia"/>
        </w:rPr>
        <w:t>语言构建</w:t>
      </w:r>
      <w:r>
        <w:rPr>
          <w:rFonts w:hint="eastAsia"/>
        </w:rPr>
        <w:t>AUV</w:t>
      </w:r>
      <w:r w:rsidR="00AD586A">
        <w:rPr>
          <w:rFonts w:hint="eastAsia"/>
        </w:rPr>
        <w:t>的压载系统仿真模型如</w:t>
      </w:r>
      <w:r>
        <w:rPr>
          <w:rFonts w:hint="eastAsia"/>
        </w:rPr>
        <w:t>图</w:t>
      </w:r>
      <w:r w:rsidR="00787E35">
        <w:rPr>
          <w:rFonts w:hint="eastAsia"/>
        </w:rPr>
        <w:t>6</w:t>
      </w:r>
      <w:r>
        <w:rPr>
          <w:rFonts w:hint="eastAsia"/>
        </w:rPr>
        <w:t>所示。</w:t>
      </w:r>
    </w:p>
    <w:p w14:paraId="7547ED80" w14:textId="7533E877" w:rsidR="009E3CF6" w:rsidRDefault="00DE50FC" w:rsidP="00594201">
      <w:pPr>
        <w:ind w:firstLineChars="95" w:firstLine="199"/>
        <w:jc w:val="center"/>
      </w:pPr>
      <w:r>
        <w:rPr>
          <w:noProof/>
        </w:rPr>
        <w:drawing>
          <wp:inline distT="0" distB="0" distL="0" distR="0" wp14:anchorId="636A2081" wp14:editId="7842DD14">
            <wp:extent cx="5078744" cy="2988860"/>
            <wp:effectExtent l="0" t="0" r="762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5095942" cy="29989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8EFEC1" w14:textId="78E1143D" w:rsidR="00AD586A" w:rsidRDefault="00AD586A" w:rsidP="00AD586A">
      <w:pPr>
        <w:ind w:firstLineChars="0" w:firstLine="0"/>
        <w:jc w:val="center"/>
      </w:pPr>
      <w:r>
        <w:rPr>
          <w:rFonts w:hint="eastAsia"/>
        </w:rPr>
        <w:t>图</w:t>
      </w:r>
      <w:r w:rsidR="00787E35">
        <w:rPr>
          <w:rFonts w:hint="eastAsia"/>
        </w:rPr>
        <w:t>6</w:t>
      </w:r>
      <w:r>
        <w:rPr>
          <w:rFonts w:hint="eastAsia"/>
        </w:rPr>
        <w:t xml:space="preserve"> </w:t>
      </w:r>
      <w:r>
        <w:rPr>
          <w:rFonts w:hint="eastAsia"/>
        </w:rPr>
        <w:t>基于</w:t>
      </w:r>
      <w:r>
        <w:rPr>
          <w:rFonts w:hint="eastAsia"/>
        </w:rPr>
        <w:t>Modelica</w:t>
      </w:r>
      <w:r>
        <w:rPr>
          <w:rFonts w:hint="eastAsia"/>
        </w:rPr>
        <w:t>构建</w:t>
      </w:r>
      <w:r>
        <w:t>的压载系统模型</w:t>
      </w:r>
    </w:p>
    <w:p w14:paraId="6D3D450D" w14:textId="77777777" w:rsidR="00AD586A" w:rsidRDefault="00AD586A" w:rsidP="00DE58F1">
      <w:pPr>
        <w:ind w:firstLineChars="95" w:firstLine="199"/>
      </w:pPr>
    </w:p>
    <w:p w14:paraId="3F9D1073" w14:textId="39E6C188" w:rsidR="009E3CF6" w:rsidRDefault="00DE58F1">
      <w:pPr>
        <w:ind w:firstLine="420"/>
      </w:pPr>
      <w:r>
        <w:rPr>
          <w:rFonts w:hint="eastAsia"/>
        </w:rPr>
        <w:t>设置</w:t>
      </w:r>
      <w:r>
        <w:t>仿真时间为</w:t>
      </w:r>
      <w:r>
        <w:rPr>
          <w:rFonts w:hint="eastAsia"/>
        </w:rPr>
        <w:t>200</w:t>
      </w:r>
      <w:r>
        <w:t>s</w:t>
      </w:r>
      <w:r>
        <w:t>，采用</w:t>
      </w:r>
      <w:r>
        <w:rPr>
          <w:rFonts w:hint="eastAsia"/>
        </w:rPr>
        <w:t>dassl</w:t>
      </w:r>
      <w:r>
        <w:rPr>
          <w:rFonts w:hint="eastAsia"/>
        </w:rPr>
        <w:t>求解</w:t>
      </w:r>
      <w:r w:rsidR="000137F0">
        <w:rPr>
          <w:rFonts w:hint="eastAsia"/>
        </w:rPr>
        <w:t>器运算</w:t>
      </w:r>
      <w:r w:rsidR="000137F0">
        <w:t>，</w:t>
      </w:r>
      <w:r w:rsidR="000137F0">
        <w:rPr>
          <w:rFonts w:hint="eastAsia"/>
        </w:rPr>
        <w:t>仿真</w:t>
      </w:r>
      <w:r w:rsidR="000137F0">
        <w:t>结果如图</w:t>
      </w:r>
      <w:r w:rsidR="00787E35">
        <w:rPr>
          <w:rFonts w:hint="eastAsia"/>
        </w:rPr>
        <w:t>7</w:t>
      </w:r>
      <w:r w:rsidR="000137F0">
        <w:t>所示。从</w:t>
      </w:r>
      <w:r w:rsidR="000137F0">
        <w:rPr>
          <w:rFonts w:hint="eastAsia"/>
        </w:rPr>
        <w:t>图中</w:t>
      </w:r>
      <w:r w:rsidR="00EB5E27">
        <w:rPr>
          <w:rFonts w:hint="eastAsia"/>
        </w:rPr>
        <w:t>可以看到，仿真开始后，</w:t>
      </w:r>
      <w:r w:rsidR="000137F0">
        <w:rPr>
          <w:rFonts w:hint="eastAsia"/>
        </w:rPr>
        <w:t>AUV</w:t>
      </w:r>
      <w:r w:rsidR="00DE50FC">
        <w:rPr>
          <w:rFonts w:hint="eastAsia"/>
        </w:rPr>
        <w:t>逐渐</w:t>
      </w:r>
      <w:r w:rsidR="003D0704">
        <w:t>开始下潜，</w:t>
      </w:r>
      <w:r w:rsidR="003D0704">
        <w:rPr>
          <w:rFonts w:hint="eastAsia"/>
        </w:rPr>
        <w:t>初始</w:t>
      </w:r>
      <w:r w:rsidR="003D0704">
        <w:t>下潜速度较快，到达</w:t>
      </w:r>
      <w:r w:rsidR="003D0704">
        <w:rPr>
          <w:rFonts w:hint="eastAsia"/>
        </w:rPr>
        <w:t>10</w:t>
      </w:r>
      <w:r w:rsidR="003D0704">
        <w:t>m</w:t>
      </w:r>
      <w:r w:rsidR="003D0704">
        <w:t>深度</w:t>
      </w:r>
      <w:r w:rsidR="003D0704">
        <w:rPr>
          <w:rFonts w:hint="eastAsia"/>
        </w:rPr>
        <w:t>之后</w:t>
      </w:r>
      <w:r w:rsidR="003D0704">
        <w:t>由于惯性作用</w:t>
      </w:r>
      <w:r w:rsidR="003D0704">
        <w:rPr>
          <w:rFonts w:hint="eastAsia"/>
        </w:rPr>
        <w:t>会</w:t>
      </w:r>
      <w:r w:rsidR="003D0704">
        <w:t>继续下潜，</w:t>
      </w:r>
      <w:r w:rsidR="003D0704">
        <w:rPr>
          <w:rFonts w:hint="eastAsia"/>
        </w:rPr>
        <w:t>最大</w:t>
      </w:r>
      <w:r w:rsidR="003D0704">
        <w:t>深度能够</w:t>
      </w:r>
      <w:r w:rsidR="003D0704">
        <w:rPr>
          <w:rFonts w:hint="eastAsia"/>
        </w:rPr>
        <w:t>达到</w:t>
      </w:r>
      <w:r w:rsidR="003D0704">
        <w:rPr>
          <w:rFonts w:hint="eastAsia"/>
        </w:rPr>
        <w:t>13.8</w:t>
      </w:r>
      <w:r w:rsidR="003D0704">
        <w:t>m</w:t>
      </w:r>
      <w:r w:rsidR="003D0704">
        <w:t>。</w:t>
      </w:r>
      <w:r w:rsidR="003D0704">
        <w:rPr>
          <w:rFonts w:hint="eastAsia"/>
        </w:rPr>
        <w:t>为保持</w:t>
      </w:r>
      <w:r w:rsidR="003D0704">
        <w:t>在</w:t>
      </w:r>
      <w:r w:rsidR="003D0704">
        <w:rPr>
          <w:rFonts w:hint="eastAsia"/>
        </w:rPr>
        <w:t>10</w:t>
      </w:r>
      <w:r w:rsidR="003D0704">
        <w:t>m</w:t>
      </w:r>
      <w:r w:rsidR="003D0704">
        <w:t>的深度，</w:t>
      </w:r>
      <w:r w:rsidR="003D0704">
        <w:rPr>
          <w:rFonts w:hint="eastAsia"/>
        </w:rPr>
        <w:t>压载</w:t>
      </w:r>
      <w:r w:rsidR="003D0704">
        <w:t>水量会通过压载泵</w:t>
      </w:r>
      <w:r w:rsidR="003D0704">
        <w:rPr>
          <w:rFonts w:hint="eastAsia"/>
        </w:rPr>
        <w:t>进行</w:t>
      </w:r>
      <w:r w:rsidR="003D0704">
        <w:t>缓慢调节</w:t>
      </w:r>
      <w:r w:rsidR="003D0704">
        <w:rPr>
          <w:rFonts w:hint="eastAsia"/>
        </w:rPr>
        <w:t>，</w:t>
      </w:r>
      <w:r w:rsidR="00514873">
        <w:rPr>
          <w:rFonts w:hint="eastAsia"/>
        </w:rPr>
        <w:t>AUV</w:t>
      </w:r>
      <w:r w:rsidR="00514873">
        <w:rPr>
          <w:rFonts w:hint="eastAsia"/>
        </w:rPr>
        <w:t>在</w:t>
      </w:r>
      <w:r w:rsidR="00514873">
        <w:t>水下</w:t>
      </w:r>
      <w:r w:rsidR="00514873">
        <w:rPr>
          <w:rFonts w:hint="eastAsia"/>
        </w:rPr>
        <w:t>10</w:t>
      </w:r>
      <w:r w:rsidR="00514873">
        <w:t>m</w:t>
      </w:r>
      <w:r w:rsidR="00514873">
        <w:t>深度</w:t>
      </w:r>
      <w:r w:rsidR="00514873">
        <w:rPr>
          <w:rFonts w:hint="eastAsia"/>
        </w:rPr>
        <w:t>处进行</w:t>
      </w:r>
      <w:r w:rsidR="00514873">
        <w:t>多次</w:t>
      </w:r>
      <w:r w:rsidR="00514873">
        <w:rPr>
          <w:rFonts w:hint="eastAsia"/>
        </w:rPr>
        <w:t>升沉</w:t>
      </w:r>
      <w:r w:rsidR="00514873">
        <w:t>运动，</w:t>
      </w:r>
      <w:r w:rsidR="00514873">
        <w:rPr>
          <w:rFonts w:hint="eastAsia"/>
        </w:rPr>
        <w:t>每次</w:t>
      </w:r>
      <w:r w:rsidR="00514873">
        <w:t>运动幅度</w:t>
      </w:r>
      <w:r w:rsidR="00514873">
        <w:rPr>
          <w:rFonts w:hint="eastAsia"/>
        </w:rPr>
        <w:t>逐渐</w:t>
      </w:r>
      <w:r w:rsidR="00514873">
        <w:t>减小，</w:t>
      </w:r>
      <w:r w:rsidR="00514873">
        <w:rPr>
          <w:rFonts w:hint="eastAsia"/>
        </w:rPr>
        <w:t>直到</w:t>
      </w:r>
      <w:r w:rsidR="00514873">
        <w:t>81s</w:t>
      </w:r>
      <w:r w:rsidR="00514873">
        <w:t>时达到</w:t>
      </w:r>
      <w:r w:rsidR="00514873">
        <w:rPr>
          <w:rFonts w:hint="eastAsia"/>
        </w:rPr>
        <w:t>维持</w:t>
      </w:r>
      <w:r w:rsidR="00514873">
        <w:t>在固定深度</w:t>
      </w:r>
      <w:r w:rsidR="00514873">
        <w:rPr>
          <w:rFonts w:hint="eastAsia"/>
        </w:rPr>
        <w:t>的</w:t>
      </w:r>
      <w:r w:rsidR="00514873">
        <w:t>状态</w:t>
      </w:r>
      <w:r w:rsidR="00514873">
        <w:rPr>
          <w:rFonts w:hint="eastAsia"/>
        </w:rPr>
        <w:t>。</w:t>
      </w:r>
      <w:r w:rsidR="00514873">
        <w:rPr>
          <w:rFonts w:hint="eastAsia"/>
        </w:rPr>
        <w:t xml:space="preserve"> </w:t>
      </w:r>
    </w:p>
    <w:p w14:paraId="4F1F9419" w14:textId="68A16EB0" w:rsidR="003D0704" w:rsidRDefault="003D0704" w:rsidP="00AD586A">
      <w:pPr>
        <w:ind w:firstLine="420"/>
        <w:jc w:val="center"/>
      </w:pPr>
      <w:r w:rsidRPr="003D0704">
        <w:rPr>
          <w:noProof/>
        </w:rPr>
        <w:drawing>
          <wp:inline distT="0" distB="0" distL="0" distR="0" wp14:anchorId="0EDEF703" wp14:editId="54374179">
            <wp:extent cx="4908431" cy="2523634"/>
            <wp:effectExtent l="0" t="0" r="6985" b="0"/>
            <wp:docPr id="5" name="图片 5" descr="C:\Users\232650\Desktop\结果6-终版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C:\Users\232650\Desktop\结果6-终版.png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3906" cy="253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758294" w14:textId="37E2AB8F" w:rsidR="00DE50FC" w:rsidRDefault="00DE50FC" w:rsidP="00AD586A">
      <w:pPr>
        <w:ind w:firstLine="420"/>
        <w:jc w:val="center"/>
      </w:pPr>
      <w:r>
        <w:rPr>
          <w:rFonts w:hint="eastAsia"/>
        </w:rPr>
        <w:t>图</w:t>
      </w:r>
      <w:r w:rsidR="00787E35">
        <w:rPr>
          <w:rFonts w:hint="eastAsia"/>
        </w:rPr>
        <w:t>7</w:t>
      </w:r>
      <w:r>
        <w:rPr>
          <w:rFonts w:hint="eastAsia"/>
        </w:rPr>
        <w:t xml:space="preserve"> </w:t>
      </w:r>
      <w:r>
        <w:rPr>
          <w:rFonts w:hint="eastAsia"/>
        </w:rPr>
        <w:t>深度</w:t>
      </w:r>
      <w:r>
        <w:t>h</w:t>
      </w:r>
      <w:r>
        <w:t>随时间变化</w:t>
      </w:r>
      <w:r>
        <w:rPr>
          <w:rFonts w:hint="eastAsia"/>
        </w:rPr>
        <w:t>情况</w:t>
      </w:r>
    </w:p>
    <w:p w14:paraId="381B66FF" w14:textId="77777777" w:rsidR="00DE50FC" w:rsidRPr="00DE50FC" w:rsidRDefault="00DE50FC">
      <w:pPr>
        <w:ind w:firstLine="420"/>
      </w:pPr>
    </w:p>
    <w:p w14:paraId="1BFB6B09" w14:textId="77777777" w:rsidR="007B661B" w:rsidRPr="00AD586A" w:rsidRDefault="007B661B" w:rsidP="00232DCE">
      <w:pPr>
        <w:pStyle w:val="1"/>
        <w:rPr>
          <w:b/>
          <w:sz w:val="28"/>
          <w:szCs w:val="28"/>
        </w:rPr>
      </w:pPr>
      <w:r w:rsidRPr="00AD586A">
        <w:rPr>
          <w:b/>
          <w:sz w:val="28"/>
          <w:szCs w:val="28"/>
        </w:rPr>
        <w:t>4</w:t>
      </w:r>
      <w:r w:rsidRPr="00AD586A">
        <w:rPr>
          <w:rFonts w:hint="eastAsia"/>
          <w:b/>
          <w:sz w:val="28"/>
          <w:szCs w:val="28"/>
        </w:rPr>
        <w:t>结论</w:t>
      </w:r>
    </w:p>
    <w:p w14:paraId="1746084C" w14:textId="35AC10E5" w:rsidR="007B661B" w:rsidRDefault="00FC1F4C">
      <w:pPr>
        <w:ind w:firstLine="420"/>
      </w:pPr>
      <w:r>
        <w:rPr>
          <w:rFonts w:hint="eastAsia"/>
        </w:rPr>
        <w:t>本文</w:t>
      </w:r>
      <w:r>
        <w:t>针对某型</w:t>
      </w:r>
      <w:r>
        <w:rPr>
          <w:rFonts w:hint="eastAsia"/>
        </w:rPr>
        <w:t>AUV</w:t>
      </w:r>
      <w:r>
        <w:rPr>
          <w:rFonts w:hint="eastAsia"/>
        </w:rPr>
        <w:t>水面</w:t>
      </w:r>
      <w:r>
        <w:t>和</w:t>
      </w:r>
      <w:r>
        <w:rPr>
          <w:rFonts w:hint="eastAsia"/>
        </w:rPr>
        <w:t>水下作业的</w:t>
      </w:r>
      <w:r>
        <w:t>功能特点，对浮力调节</w:t>
      </w:r>
      <w:r>
        <w:rPr>
          <w:rFonts w:hint="eastAsia"/>
        </w:rPr>
        <w:t>系统进行</w:t>
      </w:r>
      <w:r>
        <w:t>建模与仿真。基于</w:t>
      </w:r>
      <w:r>
        <w:rPr>
          <w:rFonts w:hint="eastAsia"/>
        </w:rPr>
        <w:t>M</w:t>
      </w:r>
      <w:r>
        <w:t>odelica</w:t>
      </w:r>
      <w:r>
        <w:t>语言构建</w:t>
      </w:r>
      <w:r>
        <w:rPr>
          <w:rFonts w:hint="eastAsia"/>
        </w:rPr>
        <w:t>运动模块</w:t>
      </w:r>
      <w:r>
        <w:t>、压载</w:t>
      </w:r>
      <w:r>
        <w:rPr>
          <w:rFonts w:hint="eastAsia"/>
        </w:rPr>
        <w:t>模块</w:t>
      </w:r>
      <w:r>
        <w:t>和控制模块</w:t>
      </w:r>
      <w:r>
        <w:rPr>
          <w:rFonts w:hint="eastAsia"/>
        </w:rPr>
        <w:t>，</w:t>
      </w:r>
      <w:r>
        <w:t>利用</w:t>
      </w:r>
      <w:r>
        <w:t>Modelica</w:t>
      </w:r>
      <w:r w:rsidR="007231DB">
        <w:rPr>
          <w:rFonts w:hint="eastAsia"/>
        </w:rPr>
        <w:t>模型库</w:t>
      </w:r>
      <w:r w:rsidR="007231DB">
        <w:t>中的</w:t>
      </w:r>
      <w:r>
        <w:rPr>
          <w:rFonts w:hint="eastAsia"/>
        </w:rPr>
        <w:t>组件和</w:t>
      </w:r>
      <w:r>
        <w:t>自定义的组件</w:t>
      </w:r>
      <w:r>
        <w:rPr>
          <w:rFonts w:hint="eastAsia"/>
        </w:rPr>
        <w:t>搭建</w:t>
      </w:r>
      <w:r w:rsidR="0036449D">
        <w:rPr>
          <w:rFonts w:hint="eastAsia"/>
        </w:rPr>
        <w:t>AUV</w:t>
      </w:r>
      <w:r w:rsidR="0036449D">
        <w:rPr>
          <w:rFonts w:hint="eastAsia"/>
        </w:rPr>
        <w:t>浮力</w:t>
      </w:r>
      <w:r w:rsidR="0036449D">
        <w:t>调节系统</w:t>
      </w:r>
      <w:r w:rsidR="0036449D">
        <w:rPr>
          <w:rFonts w:hint="eastAsia"/>
        </w:rPr>
        <w:t>模型</w:t>
      </w:r>
      <w:r w:rsidR="0036449D">
        <w:t>，</w:t>
      </w:r>
      <w:r w:rsidR="0036449D">
        <w:rPr>
          <w:rFonts w:hint="eastAsia"/>
        </w:rPr>
        <w:t>以</w:t>
      </w:r>
      <w:r w:rsidR="00377F4C">
        <w:rPr>
          <w:rFonts w:hint="eastAsia"/>
        </w:rPr>
        <w:t>仿</w:t>
      </w:r>
      <w:r w:rsidR="0036449D">
        <w:rPr>
          <w:rFonts w:hint="eastAsia"/>
        </w:rPr>
        <w:t>真</w:t>
      </w:r>
      <w:r w:rsidR="0036449D">
        <w:t>模型为基础，通过仿真方法分析了</w:t>
      </w:r>
      <w:r w:rsidR="0036449D">
        <w:rPr>
          <w:rFonts w:hint="eastAsia"/>
        </w:rPr>
        <w:t>AUV</w:t>
      </w:r>
      <w:r w:rsidR="0036449D">
        <w:rPr>
          <w:rFonts w:hint="eastAsia"/>
        </w:rPr>
        <w:t>从</w:t>
      </w:r>
      <w:r w:rsidR="0036449D">
        <w:t>水</w:t>
      </w:r>
      <w:r w:rsidR="0036449D">
        <w:rPr>
          <w:rFonts w:hint="eastAsia"/>
        </w:rPr>
        <w:t>面</w:t>
      </w:r>
      <w:r w:rsidR="0036449D">
        <w:t>到水</w:t>
      </w:r>
      <w:r w:rsidR="0036449D">
        <w:rPr>
          <w:rFonts w:hint="eastAsia"/>
        </w:rPr>
        <w:t>下</w:t>
      </w:r>
      <w:r w:rsidR="0036449D">
        <w:t>的</w:t>
      </w:r>
      <w:r w:rsidR="00377F4C">
        <w:rPr>
          <w:rFonts w:hint="eastAsia"/>
        </w:rPr>
        <w:t>运动</w:t>
      </w:r>
      <w:r w:rsidR="00377F4C">
        <w:t>及保持定深的</w:t>
      </w:r>
      <w:r w:rsidR="00F2392C">
        <w:rPr>
          <w:rFonts w:hint="eastAsia"/>
        </w:rPr>
        <w:t>全</w:t>
      </w:r>
      <w:r w:rsidR="00377F4C">
        <w:t>过程。仿真</w:t>
      </w:r>
      <w:r w:rsidR="00377F4C">
        <w:rPr>
          <w:rFonts w:hint="eastAsia"/>
        </w:rPr>
        <w:t>结果</w:t>
      </w:r>
      <w:r w:rsidR="00377F4C">
        <w:t>表明：</w:t>
      </w:r>
      <w:r w:rsidR="00887199">
        <w:rPr>
          <w:rFonts w:hint="eastAsia"/>
        </w:rPr>
        <w:t>利用</w:t>
      </w:r>
      <w:r w:rsidR="00887199">
        <w:t>本文设计的</w:t>
      </w:r>
      <w:r w:rsidR="00887199">
        <w:rPr>
          <w:rFonts w:hint="eastAsia"/>
        </w:rPr>
        <w:t>AUV</w:t>
      </w:r>
      <w:r w:rsidR="00887199">
        <w:rPr>
          <w:rFonts w:hint="eastAsia"/>
        </w:rPr>
        <w:t>浮力调节</w:t>
      </w:r>
      <w:r w:rsidR="00887199">
        <w:t>系统，</w:t>
      </w:r>
      <w:r w:rsidR="00887199">
        <w:rPr>
          <w:rFonts w:hint="eastAsia"/>
        </w:rPr>
        <w:t>通过仿真</w:t>
      </w:r>
      <w:r w:rsidR="00887199">
        <w:t>计算</w:t>
      </w:r>
      <w:r w:rsidR="00887199">
        <w:rPr>
          <w:rFonts w:hint="eastAsia"/>
        </w:rPr>
        <w:t>可以</w:t>
      </w:r>
      <w:r w:rsidR="00887199">
        <w:t>得到</w:t>
      </w:r>
      <w:r w:rsidR="00887199">
        <w:rPr>
          <w:rFonts w:hint="eastAsia"/>
        </w:rPr>
        <w:t>符合</w:t>
      </w:r>
      <w:r w:rsidR="00887199">
        <w:t>预期</w:t>
      </w:r>
      <w:r w:rsidR="00887199">
        <w:rPr>
          <w:rFonts w:hint="eastAsia"/>
        </w:rPr>
        <w:t>的下潜运动</w:t>
      </w:r>
      <w:r w:rsidR="00887199">
        <w:t>过程</w:t>
      </w:r>
      <w:r w:rsidR="00887199" w:rsidRPr="00F9275B">
        <w:t>和定深保持状态，</w:t>
      </w:r>
      <w:r w:rsidR="00887199" w:rsidRPr="00F9275B">
        <w:rPr>
          <w:rFonts w:hint="eastAsia"/>
        </w:rPr>
        <w:t>在</w:t>
      </w:r>
      <w:r w:rsidR="00887199" w:rsidRPr="00F9275B">
        <w:t>下潜后的第</w:t>
      </w:r>
      <w:r w:rsidR="00887199" w:rsidRPr="00F9275B">
        <w:rPr>
          <w:rFonts w:hint="eastAsia"/>
        </w:rPr>
        <w:t>81</w:t>
      </w:r>
      <w:r w:rsidR="00887199" w:rsidRPr="00F9275B">
        <w:t>s</w:t>
      </w:r>
      <w:r w:rsidR="00887199" w:rsidRPr="00F9275B">
        <w:t>时能够</w:t>
      </w:r>
      <w:r w:rsidR="00887199" w:rsidRPr="00F9275B">
        <w:rPr>
          <w:rFonts w:hint="eastAsia"/>
        </w:rPr>
        <w:t>稳定</w:t>
      </w:r>
      <w:r w:rsidR="00887199" w:rsidRPr="00F9275B">
        <w:t>保持在期望深度处</w:t>
      </w:r>
      <w:r w:rsidR="00887199" w:rsidRPr="00F9275B">
        <w:rPr>
          <w:rFonts w:hint="eastAsia"/>
        </w:rPr>
        <w:t>。</w:t>
      </w:r>
      <w:r w:rsidR="002B626E" w:rsidRPr="00F9275B">
        <w:rPr>
          <w:rFonts w:hint="eastAsia"/>
        </w:rPr>
        <w:t>在</w:t>
      </w:r>
      <w:r w:rsidR="00594201" w:rsidRPr="00F9275B">
        <w:rPr>
          <w:rFonts w:hint="eastAsia"/>
        </w:rPr>
        <w:t>仿真</w:t>
      </w:r>
      <w:r w:rsidR="00594201" w:rsidRPr="00F9275B">
        <w:t>过程</w:t>
      </w:r>
      <w:r w:rsidR="00594201" w:rsidRPr="00F9275B">
        <w:rPr>
          <w:rFonts w:hint="eastAsia"/>
        </w:rPr>
        <w:t>前期</w:t>
      </w:r>
      <w:r w:rsidR="00594201" w:rsidRPr="00F9275B">
        <w:t>，</w:t>
      </w:r>
      <w:r w:rsidR="002B626E" w:rsidRPr="00F9275B">
        <w:t>压载泵的</w:t>
      </w:r>
      <w:r w:rsidR="00594201" w:rsidRPr="00F9275B">
        <w:rPr>
          <w:rFonts w:hint="eastAsia"/>
        </w:rPr>
        <w:t>转速</w:t>
      </w:r>
      <w:r w:rsidR="00594201" w:rsidRPr="00F9275B">
        <w:t>较高，但随着</w:t>
      </w:r>
      <w:r w:rsidR="00594201" w:rsidRPr="00F9275B">
        <w:rPr>
          <w:rFonts w:hint="eastAsia"/>
        </w:rPr>
        <w:t>AUV</w:t>
      </w:r>
      <w:r w:rsidR="00594201" w:rsidRPr="00F9275B">
        <w:rPr>
          <w:rFonts w:hint="eastAsia"/>
        </w:rPr>
        <w:t>的</w:t>
      </w:r>
      <w:r w:rsidR="00594201" w:rsidRPr="00F9275B">
        <w:t>深度</w:t>
      </w:r>
      <w:r w:rsidR="00594201" w:rsidRPr="00F9275B">
        <w:rPr>
          <w:rFonts w:hint="eastAsia"/>
        </w:rPr>
        <w:t>逐渐</w:t>
      </w:r>
      <w:r w:rsidR="00594201" w:rsidRPr="00F9275B">
        <w:t>向着</w:t>
      </w:r>
      <w:r w:rsidR="00594201" w:rsidRPr="00F9275B">
        <w:rPr>
          <w:rFonts w:hint="eastAsia"/>
        </w:rPr>
        <w:t>设定</w:t>
      </w:r>
      <w:r w:rsidR="00594201" w:rsidRPr="00F9275B">
        <w:t>深度靠近，压载泵的</w:t>
      </w:r>
      <w:r w:rsidR="002B626E" w:rsidRPr="00F9275B">
        <w:t>调节量</w:t>
      </w:r>
      <w:r w:rsidR="00594201" w:rsidRPr="00F9275B">
        <w:rPr>
          <w:rFonts w:hint="eastAsia"/>
        </w:rPr>
        <w:t>也会</w:t>
      </w:r>
      <w:r w:rsidR="00594201" w:rsidRPr="00F9275B">
        <w:t>随之减少，</w:t>
      </w:r>
      <w:r w:rsidR="00594201" w:rsidRPr="00F9275B">
        <w:rPr>
          <w:rFonts w:hint="eastAsia"/>
        </w:rPr>
        <w:t>直至停止</w:t>
      </w:r>
      <w:r w:rsidR="00594201" w:rsidRPr="00F9275B">
        <w:t>运行，因此在整个</w:t>
      </w:r>
      <w:r w:rsidR="00594201" w:rsidRPr="00F9275B">
        <w:lastRenderedPageBreak/>
        <w:t>过程中，</w:t>
      </w:r>
      <w:r w:rsidR="00594201" w:rsidRPr="00F9275B">
        <w:rPr>
          <w:rFonts w:hint="eastAsia"/>
        </w:rPr>
        <w:t>并不会损耗</w:t>
      </w:r>
      <w:r w:rsidR="00594201" w:rsidRPr="00F9275B">
        <w:t>较多能耗，相对于仅采用螺旋桨进行深度调节的方式</w:t>
      </w:r>
      <w:r w:rsidR="00594201" w:rsidRPr="00F9275B">
        <w:rPr>
          <w:rFonts w:hint="eastAsia"/>
        </w:rPr>
        <w:t>，</w:t>
      </w:r>
      <w:r w:rsidR="00594201" w:rsidRPr="00F9275B">
        <w:t>具有</w:t>
      </w:r>
      <w:r w:rsidR="003D543C" w:rsidRPr="00F9275B">
        <w:rPr>
          <w:rFonts w:hint="eastAsia"/>
        </w:rPr>
        <w:t>较高</w:t>
      </w:r>
      <w:r w:rsidR="003D543C" w:rsidRPr="00F9275B">
        <w:t>的</w:t>
      </w:r>
      <w:r w:rsidR="003D543C" w:rsidRPr="00F9275B">
        <w:rPr>
          <w:rFonts w:hint="eastAsia"/>
        </w:rPr>
        <w:t>控制精度</w:t>
      </w:r>
      <w:r w:rsidR="003D543C" w:rsidRPr="00F9275B">
        <w:t>和显著的节能效果。</w:t>
      </w:r>
    </w:p>
    <w:p w14:paraId="41A6EF16" w14:textId="0CFA1104" w:rsidR="00887199" w:rsidRPr="00887199" w:rsidRDefault="00887199">
      <w:pPr>
        <w:ind w:firstLine="420"/>
      </w:pPr>
      <w:r>
        <w:rPr>
          <w:rFonts w:hint="eastAsia"/>
        </w:rPr>
        <w:t>通过</w:t>
      </w:r>
      <w:r>
        <w:t>对</w:t>
      </w:r>
      <w:r>
        <w:rPr>
          <w:rFonts w:hint="eastAsia"/>
        </w:rPr>
        <w:t>需要在水下定深作业</w:t>
      </w:r>
      <w:r>
        <w:t>的</w:t>
      </w:r>
      <w:r>
        <w:rPr>
          <w:rFonts w:hint="eastAsia"/>
        </w:rPr>
        <w:t>AUV</w:t>
      </w:r>
      <w:r>
        <w:rPr>
          <w:rFonts w:hint="eastAsia"/>
        </w:rPr>
        <w:t>进行</w:t>
      </w:r>
      <w:r>
        <w:t>建模与仿真，为设计人员在</w:t>
      </w:r>
      <w:r>
        <w:rPr>
          <w:rFonts w:hint="eastAsia"/>
        </w:rPr>
        <w:t>系统</w:t>
      </w:r>
      <w:r>
        <w:t>设计</w:t>
      </w:r>
      <w:r>
        <w:rPr>
          <w:rFonts w:hint="eastAsia"/>
        </w:rPr>
        <w:t>阶段</w:t>
      </w:r>
      <w:r>
        <w:t>提供</w:t>
      </w:r>
      <w:r w:rsidR="004645ED">
        <w:rPr>
          <w:rFonts w:hint="eastAsia"/>
        </w:rPr>
        <w:t>了</w:t>
      </w:r>
      <w:r>
        <w:rPr>
          <w:rFonts w:hint="eastAsia"/>
        </w:rPr>
        <w:t>下潜</w:t>
      </w:r>
      <w:r w:rsidR="004645ED">
        <w:rPr>
          <w:rFonts w:hint="eastAsia"/>
        </w:rPr>
        <w:t>方案</w:t>
      </w:r>
      <w:r>
        <w:t>和定深</w:t>
      </w:r>
      <w:r w:rsidR="004645ED">
        <w:rPr>
          <w:rFonts w:hint="eastAsia"/>
        </w:rPr>
        <w:t>控制</w:t>
      </w:r>
      <w:r>
        <w:t>的有效验证</w:t>
      </w:r>
      <w:r>
        <w:rPr>
          <w:rFonts w:hint="eastAsia"/>
        </w:rPr>
        <w:t>手段</w:t>
      </w:r>
      <w:r>
        <w:t>，</w:t>
      </w:r>
      <w:r w:rsidR="004645ED">
        <w:rPr>
          <w:rFonts w:hint="eastAsia"/>
        </w:rPr>
        <w:t>仿真结果</w:t>
      </w:r>
      <w:r w:rsidR="004645ED">
        <w:t>能够</w:t>
      </w:r>
      <w:r w:rsidR="004645ED">
        <w:rPr>
          <w:rFonts w:hint="eastAsia"/>
        </w:rPr>
        <w:t>为</w:t>
      </w:r>
      <w:r>
        <w:t>控制、压载等方面</w:t>
      </w:r>
      <w:r>
        <w:rPr>
          <w:rFonts w:hint="eastAsia"/>
        </w:rPr>
        <w:t>的设计提供</w:t>
      </w:r>
      <w:r w:rsidR="007A73C9">
        <w:rPr>
          <w:rFonts w:hint="eastAsia"/>
        </w:rPr>
        <w:t>参考</w:t>
      </w:r>
      <w:r w:rsidR="007A73C9">
        <w:t>，提前释放设计风险</w:t>
      </w:r>
      <w:r w:rsidR="007A73C9">
        <w:rPr>
          <w:rFonts w:hint="eastAsia"/>
        </w:rPr>
        <w:t>。</w:t>
      </w:r>
    </w:p>
    <w:p w14:paraId="15B86BBD" w14:textId="77777777" w:rsidR="00DB3EDF" w:rsidRDefault="00DB3EDF">
      <w:pPr>
        <w:ind w:firstLine="420"/>
      </w:pPr>
    </w:p>
    <w:p w14:paraId="19CABFD6" w14:textId="6007C4CB" w:rsidR="00DB3EDF" w:rsidRPr="000A5B67" w:rsidRDefault="00232DCE" w:rsidP="00D530EC">
      <w:pPr>
        <w:spacing w:beforeLines="50" w:before="156" w:afterLines="50" w:after="156"/>
        <w:ind w:firstLineChars="0" w:firstLine="0"/>
        <w:jc w:val="center"/>
        <w:rPr>
          <w:b/>
          <w:sz w:val="18"/>
          <w:szCs w:val="18"/>
        </w:rPr>
      </w:pPr>
      <w:r w:rsidRPr="000A5B67">
        <w:rPr>
          <w:rFonts w:hint="eastAsia"/>
          <w:b/>
          <w:sz w:val="18"/>
          <w:szCs w:val="18"/>
        </w:rPr>
        <w:t>参考文献</w:t>
      </w:r>
    </w:p>
    <w:p w14:paraId="122E430C" w14:textId="0DCF5536" w:rsidR="00DB3EDF" w:rsidRPr="000A5B67" w:rsidRDefault="002F7008" w:rsidP="00D530EC">
      <w:pPr>
        <w:pStyle w:val="aa"/>
        <w:numPr>
          <w:ilvl w:val="0"/>
          <w:numId w:val="1"/>
        </w:numPr>
        <w:ind w:left="360" w:hangingChars="200" w:hanging="360"/>
        <w:rPr>
          <w:sz w:val="18"/>
          <w:szCs w:val="18"/>
        </w:rPr>
      </w:pPr>
      <w:bookmarkStart w:id="0" w:name="_Ref175836739"/>
      <w:r w:rsidRPr="000A5B67">
        <w:rPr>
          <w:rFonts w:hint="eastAsia"/>
          <w:sz w:val="18"/>
          <w:szCs w:val="18"/>
        </w:rPr>
        <w:t>王得成</w:t>
      </w:r>
      <w:r w:rsidRPr="000A5B67">
        <w:rPr>
          <w:rFonts w:hint="eastAsia"/>
          <w:sz w:val="18"/>
          <w:szCs w:val="18"/>
        </w:rPr>
        <w:t>.AUV</w:t>
      </w:r>
      <w:r w:rsidRPr="000A5B67">
        <w:rPr>
          <w:rFonts w:hint="eastAsia"/>
          <w:sz w:val="18"/>
          <w:szCs w:val="18"/>
        </w:rPr>
        <w:t>浮力调节与安全抛载系统研究</w:t>
      </w:r>
      <w:r w:rsidRPr="000A5B67">
        <w:rPr>
          <w:rFonts w:hint="eastAsia"/>
          <w:sz w:val="18"/>
          <w:szCs w:val="18"/>
        </w:rPr>
        <w:t>[D].</w:t>
      </w:r>
      <w:r w:rsidRPr="000A5B67">
        <w:rPr>
          <w:rFonts w:hint="eastAsia"/>
          <w:sz w:val="18"/>
          <w:szCs w:val="18"/>
        </w:rPr>
        <w:t>哈尔滨工程大学</w:t>
      </w:r>
      <w:r w:rsidRPr="000A5B67">
        <w:rPr>
          <w:rFonts w:hint="eastAsia"/>
          <w:sz w:val="18"/>
          <w:szCs w:val="18"/>
        </w:rPr>
        <w:t>,2015.</w:t>
      </w:r>
      <w:bookmarkEnd w:id="0"/>
    </w:p>
    <w:p w14:paraId="13CECFB8" w14:textId="5D44FB23" w:rsidR="00DB3EDF" w:rsidRPr="000A5B67" w:rsidRDefault="00630612" w:rsidP="00D530EC">
      <w:pPr>
        <w:pStyle w:val="aa"/>
        <w:numPr>
          <w:ilvl w:val="0"/>
          <w:numId w:val="1"/>
        </w:numPr>
        <w:ind w:left="360" w:hangingChars="200" w:hanging="360"/>
        <w:rPr>
          <w:sz w:val="18"/>
          <w:szCs w:val="18"/>
        </w:rPr>
      </w:pPr>
      <w:bookmarkStart w:id="1" w:name="_Ref175836765"/>
      <w:r w:rsidRPr="000A5B67">
        <w:rPr>
          <w:rFonts w:hint="eastAsia"/>
          <w:sz w:val="18"/>
          <w:szCs w:val="18"/>
        </w:rPr>
        <w:t>李奔</w:t>
      </w:r>
      <w:r w:rsidRPr="000A5B67">
        <w:rPr>
          <w:rFonts w:hint="eastAsia"/>
          <w:sz w:val="18"/>
          <w:szCs w:val="18"/>
        </w:rPr>
        <w:t>,</w:t>
      </w:r>
      <w:r w:rsidRPr="000A5B67">
        <w:rPr>
          <w:rFonts w:hint="eastAsia"/>
          <w:sz w:val="18"/>
          <w:szCs w:val="18"/>
        </w:rPr>
        <w:t>黄哲敏</w:t>
      </w:r>
      <w:r w:rsidRPr="000A5B67">
        <w:rPr>
          <w:rFonts w:hint="eastAsia"/>
          <w:sz w:val="18"/>
          <w:szCs w:val="18"/>
        </w:rPr>
        <w:t>,</w:t>
      </w:r>
      <w:r w:rsidRPr="000A5B67">
        <w:rPr>
          <w:rFonts w:hint="eastAsia"/>
          <w:sz w:val="18"/>
          <w:szCs w:val="18"/>
        </w:rPr>
        <w:t>何斌</w:t>
      </w:r>
      <w:r w:rsidRPr="000A5B67">
        <w:rPr>
          <w:rFonts w:hint="eastAsia"/>
          <w:sz w:val="18"/>
          <w:szCs w:val="18"/>
        </w:rPr>
        <w:t>,</w:t>
      </w:r>
      <w:r w:rsidRPr="000A5B67">
        <w:rPr>
          <w:rFonts w:hint="eastAsia"/>
          <w:sz w:val="18"/>
          <w:szCs w:val="18"/>
        </w:rPr>
        <w:t>等</w:t>
      </w:r>
      <w:r w:rsidRPr="000A5B67">
        <w:rPr>
          <w:rFonts w:hint="eastAsia"/>
          <w:sz w:val="18"/>
          <w:szCs w:val="18"/>
        </w:rPr>
        <w:t>.</w:t>
      </w:r>
      <w:r w:rsidRPr="000A5B67">
        <w:rPr>
          <w:rFonts w:hint="eastAsia"/>
          <w:sz w:val="18"/>
          <w:szCs w:val="18"/>
        </w:rPr>
        <w:t>自主水下航行器变浮力系统研究现状及控制技术</w:t>
      </w:r>
      <w:r w:rsidRPr="000A5B67">
        <w:rPr>
          <w:rFonts w:hint="eastAsia"/>
          <w:sz w:val="18"/>
          <w:szCs w:val="18"/>
        </w:rPr>
        <w:t>[J].</w:t>
      </w:r>
      <w:r w:rsidRPr="000A5B67">
        <w:rPr>
          <w:rFonts w:hint="eastAsia"/>
          <w:sz w:val="18"/>
          <w:szCs w:val="18"/>
        </w:rPr>
        <w:t>中国舰船研究</w:t>
      </w:r>
      <w:r w:rsidRPr="000A5B67">
        <w:rPr>
          <w:rFonts w:hint="eastAsia"/>
          <w:sz w:val="18"/>
          <w:szCs w:val="18"/>
        </w:rPr>
        <w:t>,2022,17(05):134-147.DOI:10.19693/j.issn.1673-3185.02856.</w:t>
      </w:r>
      <w:bookmarkEnd w:id="1"/>
    </w:p>
    <w:p w14:paraId="16E40407" w14:textId="5B0BA765" w:rsidR="002F7008" w:rsidRPr="000A5B67" w:rsidRDefault="002F7008" w:rsidP="00D530EC">
      <w:pPr>
        <w:pStyle w:val="aa"/>
        <w:numPr>
          <w:ilvl w:val="0"/>
          <w:numId w:val="1"/>
        </w:numPr>
        <w:ind w:left="360" w:hangingChars="200" w:hanging="360"/>
        <w:rPr>
          <w:sz w:val="18"/>
          <w:szCs w:val="18"/>
        </w:rPr>
      </w:pPr>
      <w:bookmarkStart w:id="2" w:name="_Ref175836788"/>
      <w:r w:rsidRPr="000A5B67">
        <w:rPr>
          <w:rFonts w:hint="eastAsia"/>
          <w:sz w:val="18"/>
          <w:szCs w:val="18"/>
        </w:rPr>
        <w:t>袁晓宇</w:t>
      </w:r>
      <w:r w:rsidRPr="000A5B67">
        <w:rPr>
          <w:rFonts w:hint="eastAsia"/>
          <w:sz w:val="18"/>
          <w:szCs w:val="18"/>
        </w:rPr>
        <w:t>,</w:t>
      </w:r>
      <w:r w:rsidRPr="000A5B67">
        <w:rPr>
          <w:rFonts w:hint="eastAsia"/>
          <w:sz w:val="18"/>
          <w:szCs w:val="18"/>
        </w:rPr>
        <w:t>龚喜</w:t>
      </w:r>
      <w:r w:rsidRPr="000A5B67">
        <w:rPr>
          <w:rFonts w:hint="eastAsia"/>
          <w:sz w:val="18"/>
          <w:szCs w:val="18"/>
        </w:rPr>
        <w:t>.</w:t>
      </w:r>
      <w:r w:rsidRPr="000A5B67">
        <w:rPr>
          <w:rFonts w:hint="eastAsia"/>
          <w:sz w:val="18"/>
          <w:szCs w:val="18"/>
        </w:rPr>
        <w:t>模糊控制算法在</w:t>
      </w:r>
      <w:r w:rsidRPr="000A5B67">
        <w:rPr>
          <w:rFonts w:hint="eastAsia"/>
          <w:sz w:val="18"/>
          <w:szCs w:val="18"/>
        </w:rPr>
        <w:t>UUV</w:t>
      </w:r>
      <w:r w:rsidRPr="000A5B67">
        <w:rPr>
          <w:rFonts w:hint="eastAsia"/>
          <w:sz w:val="18"/>
          <w:szCs w:val="18"/>
        </w:rPr>
        <w:t>定深控制中的应用</w:t>
      </w:r>
      <w:r w:rsidRPr="000A5B67">
        <w:rPr>
          <w:rFonts w:hint="eastAsia"/>
          <w:sz w:val="18"/>
          <w:szCs w:val="18"/>
        </w:rPr>
        <w:t>[J].</w:t>
      </w:r>
      <w:r w:rsidRPr="000A5B67">
        <w:rPr>
          <w:rFonts w:hint="eastAsia"/>
          <w:sz w:val="18"/>
          <w:szCs w:val="18"/>
        </w:rPr>
        <w:t>水雷战与舰船防护</w:t>
      </w:r>
      <w:r w:rsidRPr="000A5B67">
        <w:rPr>
          <w:rFonts w:hint="eastAsia"/>
          <w:sz w:val="18"/>
          <w:szCs w:val="18"/>
        </w:rPr>
        <w:t>,2012,20(03):76-79.</w:t>
      </w:r>
      <w:bookmarkEnd w:id="2"/>
    </w:p>
    <w:p w14:paraId="0FBD0619" w14:textId="6921A415" w:rsidR="00630612" w:rsidRPr="000A5B67" w:rsidRDefault="00630612" w:rsidP="00D530EC">
      <w:pPr>
        <w:pStyle w:val="aa"/>
        <w:numPr>
          <w:ilvl w:val="0"/>
          <w:numId w:val="1"/>
        </w:numPr>
        <w:ind w:left="360" w:hangingChars="200" w:hanging="360"/>
        <w:rPr>
          <w:sz w:val="18"/>
          <w:szCs w:val="18"/>
        </w:rPr>
      </w:pPr>
      <w:bookmarkStart w:id="3" w:name="_Ref175836797"/>
      <w:r w:rsidRPr="000A5B67">
        <w:rPr>
          <w:rFonts w:hint="eastAsia"/>
          <w:sz w:val="18"/>
          <w:szCs w:val="18"/>
        </w:rPr>
        <w:t>王洪斌</w:t>
      </w:r>
      <w:r w:rsidRPr="000A5B67">
        <w:rPr>
          <w:rFonts w:hint="eastAsia"/>
          <w:sz w:val="18"/>
          <w:szCs w:val="18"/>
        </w:rPr>
        <w:t>,</w:t>
      </w:r>
      <w:r w:rsidRPr="000A5B67">
        <w:rPr>
          <w:rFonts w:hint="eastAsia"/>
          <w:sz w:val="18"/>
          <w:szCs w:val="18"/>
        </w:rPr>
        <w:t>苏博</w:t>
      </w:r>
      <w:r w:rsidRPr="000A5B67">
        <w:rPr>
          <w:rFonts w:hint="eastAsia"/>
          <w:sz w:val="18"/>
          <w:szCs w:val="18"/>
        </w:rPr>
        <w:t>,</w:t>
      </w:r>
      <w:r w:rsidRPr="000A5B67">
        <w:rPr>
          <w:rFonts w:hint="eastAsia"/>
          <w:sz w:val="18"/>
          <w:szCs w:val="18"/>
        </w:rPr>
        <w:t>王跃灵</w:t>
      </w:r>
      <w:r w:rsidRPr="000A5B67">
        <w:rPr>
          <w:rFonts w:hint="eastAsia"/>
          <w:sz w:val="18"/>
          <w:szCs w:val="18"/>
        </w:rPr>
        <w:t>,</w:t>
      </w:r>
      <w:r w:rsidRPr="000A5B67">
        <w:rPr>
          <w:rFonts w:hint="eastAsia"/>
          <w:sz w:val="18"/>
          <w:szCs w:val="18"/>
        </w:rPr>
        <w:t>等</w:t>
      </w:r>
      <w:r w:rsidRPr="000A5B67">
        <w:rPr>
          <w:rFonts w:hint="eastAsia"/>
          <w:sz w:val="18"/>
          <w:szCs w:val="18"/>
        </w:rPr>
        <w:t>.</w:t>
      </w:r>
      <w:r w:rsidRPr="000A5B67">
        <w:rPr>
          <w:rFonts w:hint="eastAsia"/>
          <w:sz w:val="18"/>
          <w:szCs w:val="18"/>
        </w:rPr>
        <w:t>基于粒子群优化的</w:t>
      </w:r>
      <w:r w:rsidRPr="000A5B67">
        <w:rPr>
          <w:rFonts w:hint="eastAsia"/>
          <w:sz w:val="18"/>
          <w:szCs w:val="18"/>
        </w:rPr>
        <w:t>AUV</w:t>
      </w:r>
      <w:r w:rsidRPr="000A5B67">
        <w:rPr>
          <w:rFonts w:hint="eastAsia"/>
          <w:sz w:val="18"/>
          <w:szCs w:val="18"/>
        </w:rPr>
        <w:t>定深跟踪有限时间控制</w:t>
      </w:r>
      <w:r w:rsidRPr="000A5B67">
        <w:rPr>
          <w:rFonts w:hint="eastAsia"/>
          <w:sz w:val="18"/>
          <w:szCs w:val="18"/>
        </w:rPr>
        <w:t>[C]//</w:t>
      </w:r>
      <w:r w:rsidRPr="000A5B67">
        <w:rPr>
          <w:rFonts w:hint="eastAsia"/>
          <w:sz w:val="18"/>
          <w:szCs w:val="18"/>
        </w:rPr>
        <w:t>第</w:t>
      </w:r>
      <w:r w:rsidRPr="000A5B67">
        <w:rPr>
          <w:rFonts w:hint="eastAsia"/>
          <w:sz w:val="18"/>
          <w:szCs w:val="18"/>
        </w:rPr>
        <w:t>37</w:t>
      </w:r>
      <w:r w:rsidRPr="000A5B67">
        <w:rPr>
          <w:rFonts w:hint="eastAsia"/>
          <w:sz w:val="18"/>
          <w:szCs w:val="18"/>
        </w:rPr>
        <w:t>届中国控制会议论文集（</w:t>
      </w:r>
      <w:r w:rsidRPr="000A5B67">
        <w:rPr>
          <w:rFonts w:hint="eastAsia"/>
          <w:sz w:val="18"/>
          <w:szCs w:val="18"/>
        </w:rPr>
        <w:t>D</w:t>
      </w:r>
      <w:r w:rsidRPr="000A5B67">
        <w:rPr>
          <w:rFonts w:hint="eastAsia"/>
          <w:sz w:val="18"/>
          <w:szCs w:val="18"/>
        </w:rPr>
        <w:t>）</w:t>
      </w:r>
      <w:r w:rsidRPr="000A5B67">
        <w:rPr>
          <w:rFonts w:hint="eastAsia"/>
          <w:sz w:val="18"/>
          <w:szCs w:val="18"/>
        </w:rPr>
        <w:t xml:space="preserve">. </w:t>
      </w:r>
      <w:r w:rsidRPr="000A5B67">
        <w:rPr>
          <w:rFonts w:hint="eastAsia"/>
          <w:sz w:val="18"/>
          <w:szCs w:val="18"/>
        </w:rPr>
        <w:t>中国自动化学会控制理论专业委员会</w:t>
      </w:r>
      <w:r w:rsidRPr="000A5B67">
        <w:rPr>
          <w:rFonts w:hint="eastAsia"/>
          <w:sz w:val="18"/>
          <w:szCs w:val="18"/>
        </w:rPr>
        <w:t>, 2018:6.</w:t>
      </w:r>
      <w:bookmarkEnd w:id="3"/>
    </w:p>
    <w:p w14:paraId="05B948DF" w14:textId="2C91DFE6" w:rsidR="000A5B67" w:rsidRPr="000A5B67" w:rsidRDefault="000A5B67" w:rsidP="00D530EC">
      <w:pPr>
        <w:pStyle w:val="aa"/>
        <w:numPr>
          <w:ilvl w:val="0"/>
          <w:numId w:val="1"/>
        </w:numPr>
        <w:ind w:left="360" w:hangingChars="200" w:hanging="360"/>
        <w:rPr>
          <w:sz w:val="18"/>
          <w:szCs w:val="18"/>
        </w:rPr>
      </w:pPr>
      <w:bookmarkStart w:id="4" w:name="_Ref175836808"/>
      <w:r w:rsidRPr="000A5B67">
        <w:rPr>
          <w:rFonts w:hint="eastAsia"/>
          <w:sz w:val="18"/>
          <w:szCs w:val="18"/>
        </w:rPr>
        <w:t>乔冰</w:t>
      </w:r>
      <w:r w:rsidRPr="000A5B67">
        <w:rPr>
          <w:rFonts w:hint="eastAsia"/>
          <w:sz w:val="18"/>
          <w:szCs w:val="18"/>
        </w:rPr>
        <w:t>,</w:t>
      </w:r>
      <w:r w:rsidRPr="000A5B67">
        <w:rPr>
          <w:rFonts w:hint="eastAsia"/>
          <w:sz w:val="18"/>
          <w:szCs w:val="18"/>
        </w:rPr>
        <w:t>刘鑫</w:t>
      </w:r>
      <w:r w:rsidRPr="000A5B67">
        <w:rPr>
          <w:rFonts w:hint="eastAsia"/>
          <w:sz w:val="18"/>
          <w:szCs w:val="18"/>
        </w:rPr>
        <w:t>,</w:t>
      </w:r>
      <w:r w:rsidRPr="000A5B67">
        <w:rPr>
          <w:rFonts w:hint="eastAsia"/>
          <w:sz w:val="18"/>
          <w:szCs w:val="18"/>
        </w:rPr>
        <w:t>袁龙</w:t>
      </w:r>
      <w:r w:rsidRPr="000A5B67">
        <w:rPr>
          <w:rFonts w:hint="eastAsia"/>
          <w:sz w:val="18"/>
          <w:szCs w:val="18"/>
        </w:rPr>
        <w:t>.</w:t>
      </w:r>
      <w:r w:rsidRPr="000A5B67">
        <w:rPr>
          <w:rFonts w:hint="eastAsia"/>
          <w:sz w:val="18"/>
          <w:szCs w:val="18"/>
        </w:rPr>
        <w:t>大深度</w:t>
      </w:r>
      <w:r w:rsidRPr="000A5B67">
        <w:rPr>
          <w:sz w:val="18"/>
          <w:szCs w:val="18"/>
        </w:rPr>
        <w:t>潜航器水下空间运动建模与仿真</w:t>
      </w:r>
      <w:r w:rsidRPr="000A5B67">
        <w:rPr>
          <w:sz w:val="18"/>
          <w:szCs w:val="18"/>
        </w:rPr>
        <w:t>[J]</w:t>
      </w:r>
      <w:r w:rsidRPr="000A5B67">
        <w:rPr>
          <w:rFonts w:hint="eastAsia"/>
          <w:sz w:val="18"/>
          <w:szCs w:val="18"/>
        </w:rPr>
        <w:t>.</w:t>
      </w:r>
      <w:r w:rsidRPr="000A5B67">
        <w:rPr>
          <w:rFonts w:hint="eastAsia"/>
          <w:sz w:val="18"/>
          <w:szCs w:val="18"/>
        </w:rPr>
        <w:t>数字海洋</w:t>
      </w:r>
      <w:r w:rsidRPr="000A5B67">
        <w:rPr>
          <w:sz w:val="18"/>
          <w:szCs w:val="18"/>
        </w:rPr>
        <w:t>与水下</w:t>
      </w:r>
      <w:r w:rsidRPr="000A5B67">
        <w:rPr>
          <w:rFonts w:hint="eastAsia"/>
          <w:sz w:val="18"/>
          <w:szCs w:val="18"/>
        </w:rPr>
        <w:t>攻防</w:t>
      </w:r>
      <w:r w:rsidRPr="000A5B67">
        <w:rPr>
          <w:rFonts w:hint="eastAsia"/>
          <w:sz w:val="18"/>
          <w:szCs w:val="18"/>
        </w:rPr>
        <w:t>,2020,3(</w:t>
      </w:r>
      <w:r w:rsidRPr="000A5B67">
        <w:rPr>
          <w:sz w:val="18"/>
          <w:szCs w:val="18"/>
        </w:rPr>
        <w:t>01</w:t>
      </w:r>
      <w:r w:rsidRPr="000A5B67">
        <w:rPr>
          <w:rFonts w:hint="eastAsia"/>
          <w:sz w:val="18"/>
          <w:szCs w:val="18"/>
        </w:rPr>
        <w:t>):65-70.DOI:10.19838/j.issn.2096</w:t>
      </w:r>
      <w:r w:rsidRPr="000A5B67">
        <w:rPr>
          <w:sz w:val="18"/>
          <w:szCs w:val="18"/>
        </w:rPr>
        <w:t>-5753.2020.01.012.</w:t>
      </w:r>
      <w:bookmarkEnd w:id="4"/>
    </w:p>
    <w:p w14:paraId="077BB84F" w14:textId="0C1957EF" w:rsidR="0021493B" w:rsidRPr="000A5B67" w:rsidRDefault="0021493B" w:rsidP="00D530EC">
      <w:pPr>
        <w:pStyle w:val="aa"/>
        <w:numPr>
          <w:ilvl w:val="0"/>
          <w:numId w:val="1"/>
        </w:numPr>
        <w:ind w:left="360" w:hangingChars="200" w:hanging="360"/>
        <w:rPr>
          <w:sz w:val="18"/>
          <w:szCs w:val="18"/>
        </w:rPr>
      </w:pPr>
      <w:bookmarkStart w:id="5" w:name="_Ref175836819"/>
      <w:r w:rsidRPr="000A5B67">
        <w:rPr>
          <w:rFonts w:hint="eastAsia"/>
          <w:sz w:val="18"/>
          <w:szCs w:val="18"/>
        </w:rPr>
        <w:t>赵建军</w:t>
      </w:r>
      <w:r w:rsidRPr="000A5B67">
        <w:rPr>
          <w:rFonts w:hint="eastAsia"/>
          <w:sz w:val="18"/>
          <w:szCs w:val="18"/>
        </w:rPr>
        <w:t>,</w:t>
      </w:r>
      <w:r w:rsidRPr="000A5B67">
        <w:rPr>
          <w:rFonts w:hint="eastAsia"/>
          <w:sz w:val="18"/>
          <w:szCs w:val="18"/>
        </w:rPr>
        <w:t>丁建完</w:t>
      </w:r>
      <w:r w:rsidRPr="000A5B67">
        <w:rPr>
          <w:rFonts w:hint="eastAsia"/>
          <w:sz w:val="18"/>
          <w:szCs w:val="18"/>
        </w:rPr>
        <w:t>,</w:t>
      </w:r>
      <w:r w:rsidRPr="000A5B67">
        <w:rPr>
          <w:rFonts w:hint="eastAsia"/>
          <w:sz w:val="18"/>
          <w:szCs w:val="18"/>
        </w:rPr>
        <w:t>周凡利</w:t>
      </w:r>
      <w:r w:rsidRPr="000A5B67">
        <w:rPr>
          <w:rFonts w:hint="eastAsia"/>
          <w:sz w:val="18"/>
          <w:szCs w:val="18"/>
        </w:rPr>
        <w:t>,</w:t>
      </w:r>
      <w:r w:rsidRPr="000A5B67">
        <w:rPr>
          <w:rFonts w:hint="eastAsia"/>
          <w:sz w:val="18"/>
          <w:szCs w:val="18"/>
        </w:rPr>
        <w:t>等</w:t>
      </w:r>
      <w:r w:rsidRPr="000A5B67">
        <w:rPr>
          <w:rFonts w:hint="eastAsia"/>
          <w:sz w:val="18"/>
          <w:szCs w:val="18"/>
        </w:rPr>
        <w:t>.Modelica</w:t>
      </w:r>
      <w:r w:rsidRPr="000A5B67">
        <w:rPr>
          <w:rFonts w:hint="eastAsia"/>
          <w:sz w:val="18"/>
          <w:szCs w:val="18"/>
        </w:rPr>
        <w:t>语言及其多领域统一建模与仿真机理</w:t>
      </w:r>
      <w:r w:rsidRPr="000A5B67">
        <w:rPr>
          <w:rFonts w:hint="eastAsia"/>
          <w:sz w:val="18"/>
          <w:szCs w:val="18"/>
        </w:rPr>
        <w:t>[J].</w:t>
      </w:r>
      <w:r w:rsidRPr="000A5B67">
        <w:rPr>
          <w:rFonts w:hint="eastAsia"/>
          <w:sz w:val="18"/>
          <w:szCs w:val="18"/>
        </w:rPr>
        <w:t>系统仿真学报</w:t>
      </w:r>
      <w:r w:rsidRPr="000A5B67">
        <w:rPr>
          <w:rFonts w:hint="eastAsia"/>
          <w:sz w:val="18"/>
          <w:szCs w:val="18"/>
        </w:rPr>
        <w:t>,2006,(S2):570-573.</w:t>
      </w:r>
      <w:bookmarkEnd w:id="5"/>
    </w:p>
    <w:p w14:paraId="4A3911F1" w14:textId="14285D6D" w:rsidR="000B1C74" w:rsidRPr="000A5B67" w:rsidRDefault="000B1C74" w:rsidP="00D530EC">
      <w:pPr>
        <w:pStyle w:val="aa"/>
        <w:numPr>
          <w:ilvl w:val="0"/>
          <w:numId w:val="1"/>
        </w:numPr>
        <w:ind w:left="360" w:hangingChars="200" w:hanging="360"/>
        <w:rPr>
          <w:sz w:val="18"/>
          <w:szCs w:val="18"/>
        </w:rPr>
      </w:pPr>
      <w:bookmarkStart w:id="6" w:name="_Ref175836835"/>
      <w:r w:rsidRPr="000A5B67">
        <w:rPr>
          <w:rFonts w:hint="eastAsia"/>
          <w:sz w:val="18"/>
          <w:szCs w:val="18"/>
        </w:rPr>
        <w:t>胡锦涛</w:t>
      </w:r>
      <w:r w:rsidRPr="000A5B67">
        <w:rPr>
          <w:rFonts w:hint="eastAsia"/>
          <w:sz w:val="18"/>
          <w:szCs w:val="18"/>
        </w:rPr>
        <w:t>,</w:t>
      </w:r>
      <w:r w:rsidRPr="000A5B67">
        <w:rPr>
          <w:rFonts w:hint="eastAsia"/>
          <w:sz w:val="18"/>
          <w:szCs w:val="18"/>
        </w:rPr>
        <w:t>陈路</w:t>
      </w:r>
      <w:r w:rsidRPr="000A5B67">
        <w:rPr>
          <w:rFonts w:hint="eastAsia"/>
          <w:sz w:val="18"/>
          <w:szCs w:val="18"/>
        </w:rPr>
        <w:t>,</w:t>
      </w:r>
      <w:r w:rsidRPr="000A5B67">
        <w:rPr>
          <w:rFonts w:hint="eastAsia"/>
          <w:sz w:val="18"/>
          <w:szCs w:val="18"/>
        </w:rPr>
        <w:t>杨浩</w:t>
      </w:r>
      <w:r w:rsidRPr="000A5B67">
        <w:rPr>
          <w:rFonts w:hint="eastAsia"/>
          <w:sz w:val="18"/>
          <w:szCs w:val="18"/>
        </w:rPr>
        <w:t>,</w:t>
      </w:r>
      <w:r w:rsidRPr="000A5B67">
        <w:rPr>
          <w:rFonts w:hint="eastAsia"/>
          <w:sz w:val="18"/>
          <w:szCs w:val="18"/>
        </w:rPr>
        <w:t>等</w:t>
      </w:r>
      <w:r w:rsidRPr="000A5B67">
        <w:rPr>
          <w:rFonts w:hint="eastAsia"/>
          <w:sz w:val="18"/>
          <w:szCs w:val="18"/>
        </w:rPr>
        <w:t>.</w:t>
      </w:r>
      <w:r w:rsidRPr="000A5B67">
        <w:rPr>
          <w:rFonts w:hint="eastAsia"/>
          <w:sz w:val="18"/>
          <w:szCs w:val="18"/>
        </w:rPr>
        <w:t>基于</w:t>
      </w:r>
      <w:r w:rsidRPr="000A5B67">
        <w:rPr>
          <w:rFonts w:hint="eastAsia"/>
          <w:sz w:val="18"/>
          <w:szCs w:val="18"/>
        </w:rPr>
        <w:t>Modelica</w:t>
      </w:r>
      <w:r w:rsidRPr="000A5B67">
        <w:rPr>
          <w:rFonts w:hint="eastAsia"/>
          <w:sz w:val="18"/>
          <w:szCs w:val="18"/>
        </w:rPr>
        <w:t>的交流伺服控制系统建模与仿真</w:t>
      </w:r>
      <w:r w:rsidRPr="000A5B67">
        <w:rPr>
          <w:rFonts w:hint="eastAsia"/>
          <w:sz w:val="18"/>
          <w:szCs w:val="18"/>
        </w:rPr>
        <w:t>[J].</w:t>
      </w:r>
      <w:r w:rsidRPr="000A5B67">
        <w:rPr>
          <w:rFonts w:hint="eastAsia"/>
          <w:sz w:val="18"/>
          <w:szCs w:val="18"/>
        </w:rPr>
        <w:t>软件导刊</w:t>
      </w:r>
      <w:r w:rsidRPr="000A5B67">
        <w:rPr>
          <w:rFonts w:hint="eastAsia"/>
          <w:sz w:val="18"/>
          <w:szCs w:val="18"/>
        </w:rPr>
        <w:t>,2024,23(01):8-13.</w:t>
      </w:r>
      <w:bookmarkEnd w:id="6"/>
    </w:p>
    <w:p w14:paraId="546CED08" w14:textId="2E5F244A" w:rsidR="000B1C74" w:rsidRPr="000A5B67" w:rsidRDefault="000B1C74" w:rsidP="00D530EC">
      <w:pPr>
        <w:pStyle w:val="aa"/>
        <w:numPr>
          <w:ilvl w:val="0"/>
          <w:numId w:val="1"/>
        </w:numPr>
        <w:ind w:left="360" w:hangingChars="200" w:hanging="360"/>
        <w:rPr>
          <w:sz w:val="18"/>
          <w:szCs w:val="18"/>
        </w:rPr>
      </w:pPr>
      <w:bookmarkStart w:id="7" w:name="_Ref175836846"/>
      <w:r w:rsidRPr="000A5B67">
        <w:rPr>
          <w:rFonts w:hint="eastAsia"/>
          <w:sz w:val="18"/>
          <w:szCs w:val="18"/>
        </w:rPr>
        <w:t>韩枫</w:t>
      </w:r>
      <w:r w:rsidRPr="000A5B67">
        <w:rPr>
          <w:rFonts w:hint="eastAsia"/>
          <w:sz w:val="18"/>
          <w:szCs w:val="18"/>
        </w:rPr>
        <w:t>,</w:t>
      </w:r>
      <w:r w:rsidRPr="000A5B67">
        <w:rPr>
          <w:rFonts w:hint="eastAsia"/>
          <w:sz w:val="18"/>
          <w:szCs w:val="18"/>
        </w:rPr>
        <w:t>谢基榕</w:t>
      </w:r>
      <w:r w:rsidRPr="000A5B67">
        <w:rPr>
          <w:rFonts w:hint="eastAsia"/>
          <w:sz w:val="18"/>
          <w:szCs w:val="18"/>
        </w:rPr>
        <w:t>.</w:t>
      </w:r>
      <w:r w:rsidRPr="000A5B67">
        <w:rPr>
          <w:rFonts w:hint="eastAsia"/>
          <w:sz w:val="18"/>
          <w:szCs w:val="18"/>
        </w:rPr>
        <w:t>基于</w:t>
      </w:r>
      <w:r w:rsidRPr="000A5B67">
        <w:rPr>
          <w:rFonts w:hint="eastAsia"/>
          <w:sz w:val="18"/>
          <w:szCs w:val="18"/>
        </w:rPr>
        <w:t>Modelica</w:t>
      </w:r>
      <w:r w:rsidRPr="000A5B67">
        <w:rPr>
          <w:rFonts w:hint="eastAsia"/>
          <w:sz w:val="18"/>
          <w:szCs w:val="18"/>
        </w:rPr>
        <w:t>语言的</w:t>
      </w:r>
      <w:r w:rsidRPr="000A5B67">
        <w:rPr>
          <w:rFonts w:hint="eastAsia"/>
          <w:sz w:val="18"/>
          <w:szCs w:val="18"/>
        </w:rPr>
        <w:t>ROV</w:t>
      </w:r>
      <w:r w:rsidRPr="000A5B67">
        <w:rPr>
          <w:rFonts w:hint="eastAsia"/>
          <w:sz w:val="18"/>
          <w:szCs w:val="18"/>
        </w:rPr>
        <w:t>力学系统建模与仿真</w:t>
      </w:r>
      <w:r w:rsidRPr="000A5B67">
        <w:rPr>
          <w:rFonts w:hint="eastAsia"/>
          <w:sz w:val="18"/>
          <w:szCs w:val="18"/>
        </w:rPr>
        <w:t>[J].</w:t>
      </w:r>
      <w:r w:rsidRPr="000A5B67">
        <w:rPr>
          <w:rFonts w:hint="eastAsia"/>
          <w:sz w:val="18"/>
          <w:szCs w:val="18"/>
        </w:rPr>
        <w:t>船舶力学</w:t>
      </w:r>
      <w:r w:rsidRPr="000A5B67">
        <w:rPr>
          <w:rFonts w:hint="eastAsia"/>
          <w:sz w:val="18"/>
          <w:szCs w:val="18"/>
        </w:rPr>
        <w:t>,2021,25(01):65-72.</w:t>
      </w:r>
      <w:bookmarkEnd w:id="7"/>
    </w:p>
    <w:p w14:paraId="22AF34B2" w14:textId="326D4F04" w:rsidR="001C4845" w:rsidRPr="000A5B67" w:rsidRDefault="00A91D6C" w:rsidP="00D530EC">
      <w:pPr>
        <w:pStyle w:val="aa"/>
        <w:numPr>
          <w:ilvl w:val="0"/>
          <w:numId w:val="1"/>
        </w:numPr>
        <w:ind w:left="360" w:hangingChars="200" w:hanging="360"/>
        <w:rPr>
          <w:sz w:val="18"/>
          <w:szCs w:val="18"/>
        </w:rPr>
      </w:pPr>
      <w:bookmarkStart w:id="8" w:name="_Ref175836853"/>
      <w:r w:rsidRPr="000A5B67">
        <w:rPr>
          <w:rFonts w:hint="eastAsia"/>
          <w:sz w:val="18"/>
          <w:szCs w:val="18"/>
        </w:rPr>
        <w:t>谢虎</w:t>
      </w:r>
      <w:r w:rsidRPr="000A5B67">
        <w:rPr>
          <w:rFonts w:hint="eastAsia"/>
          <w:sz w:val="18"/>
          <w:szCs w:val="18"/>
        </w:rPr>
        <w:t>,</w:t>
      </w:r>
      <w:r w:rsidRPr="000A5B67">
        <w:rPr>
          <w:rFonts w:hint="eastAsia"/>
          <w:sz w:val="18"/>
          <w:szCs w:val="18"/>
        </w:rPr>
        <w:t>吴维</w:t>
      </w:r>
      <w:r w:rsidRPr="000A5B67">
        <w:rPr>
          <w:rFonts w:hint="eastAsia"/>
          <w:sz w:val="18"/>
          <w:szCs w:val="18"/>
        </w:rPr>
        <w:t>,</w:t>
      </w:r>
      <w:r w:rsidRPr="000A5B67">
        <w:rPr>
          <w:rFonts w:hint="eastAsia"/>
          <w:sz w:val="18"/>
          <w:szCs w:val="18"/>
        </w:rPr>
        <w:t>董元发</w:t>
      </w:r>
      <w:r w:rsidRPr="000A5B67">
        <w:rPr>
          <w:rFonts w:hint="eastAsia"/>
          <w:sz w:val="18"/>
          <w:szCs w:val="18"/>
        </w:rPr>
        <w:t>,</w:t>
      </w:r>
      <w:r w:rsidRPr="000A5B67">
        <w:rPr>
          <w:rFonts w:hint="eastAsia"/>
          <w:sz w:val="18"/>
          <w:szCs w:val="18"/>
        </w:rPr>
        <w:t>等</w:t>
      </w:r>
      <w:r w:rsidRPr="000A5B67">
        <w:rPr>
          <w:rFonts w:hint="eastAsia"/>
          <w:sz w:val="18"/>
          <w:szCs w:val="18"/>
        </w:rPr>
        <w:t>.UUV</w:t>
      </w:r>
      <w:r w:rsidRPr="000A5B67">
        <w:rPr>
          <w:rFonts w:hint="eastAsia"/>
          <w:sz w:val="18"/>
          <w:szCs w:val="18"/>
        </w:rPr>
        <w:t>定深控制模型参数优化设计方法</w:t>
      </w:r>
      <w:r w:rsidRPr="000A5B67">
        <w:rPr>
          <w:rFonts w:hint="eastAsia"/>
          <w:sz w:val="18"/>
          <w:szCs w:val="18"/>
        </w:rPr>
        <w:t>[J].</w:t>
      </w:r>
      <w:r w:rsidRPr="000A5B67">
        <w:rPr>
          <w:rFonts w:hint="eastAsia"/>
          <w:sz w:val="18"/>
          <w:szCs w:val="18"/>
        </w:rPr>
        <w:t>数字海洋与水下攻防</w:t>
      </w:r>
      <w:r w:rsidRPr="000A5B67">
        <w:rPr>
          <w:rFonts w:hint="eastAsia"/>
          <w:sz w:val="18"/>
          <w:szCs w:val="18"/>
        </w:rPr>
        <w:t>,2024,7(02):177-185.DOI:10.19838/j.issn.2096-5753.2024.02.006.</w:t>
      </w:r>
      <w:bookmarkEnd w:id="8"/>
    </w:p>
    <w:p w14:paraId="364E144E" w14:textId="267D1177" w:rsidR="001C4845" w:rsidRPr="000A5B67" w:rsidRDefault="001C4845" w:rsidP="00D530EC">
      <w:pPr>
        <w:pStyle w:val="aa"/>
        <w:numPr>
          <w:ilvl w:val="0"/>
          <w:numId w:val="1"/>
        </w:numPr>
        <w:ind w:left="360" w:hangingChars="200" w:hanging="360"/>
        <w:rPr>
          <w:sz w:val="18"/>
          <w:szCs w:val="18"/>
        </w:rPr>
      </w:pPr>
      <w:bookmarkStart w:id="9" w:name="_Ref175836864"/>
      <w:r w:rsidRPr="000A5B67">
        <w:rPr>
          <w:sz w:val="18"/>
          <w:szCs w:val="18"/>
        </w:rPr>
        <w:t>Omar B E ,Yihan X ,Chen M O . An object-oriented method for fully coupled analysis of floating offshore wind turbines through mapping of aerodynamic coefficients [J]. Marine Structures, 2021, 78</w:t>
      </w:r>
      <w:bookmarkEnd w:id="9"/>
    </w:p>
    <w:p w14:paraId="4DB2E156" w14:textId="69D659CE" w:rsidR="00A91D6C" w:rsidRPr="000A5B67" w:rsidRDefault="00A91D6C" w:rsidP="00D530EC">
      <w:pPr>
        <w:pStyle w:val="aa"/>
        <w:numPr>
          <w:ilvl w:val="0"/>
          <w:numId w:val="1"/>
        </w:numPr>
        <w:ind w:left="360" w:hangingChars="200" w:hanging="360"/>
        <w:rPr>
          <w:sz w:val="18"/>
          <w:szCs w:val="18"/>
        </w:rPr>
      </w:pPr>
      <w:bookmarkStart w:id="10" w:name="_Ref175836874"/>
      <w:r w:rsidRPr="000A5B67">
        <w:rPr>
          <w:rFonts w:hint="eastAsia"/>
          <w:sz w:val="18"/>
          <w:szCs w:val="18"/>
        </w:rPr>
        <w:t>王瑞</w:t>
      </w:r>
      <w:r w:rsidRPr="000A5B67">
        <w:rPr>
          <w:rFonts w:hint="eastAsia"/>
          <w:sz w:val="18"/>
          <w:szCs w:val="18"/>
        </w:rPr>
        <w:t>,</w:t>
      </w:r>
      <w:r w:rsidRPr="000A5B67">
        <w:rPr>
          <w:rFonts w:hint="eastAsia"/>
          <w:sz w:val="18"/>
          <w:szCs w:val="18"/>
        </w:rPr>
        <w:t>梁全</w:t>
      </w:r>
      <w:r w:rsidRPr="000A5B67">
        <w:rPr>
          <w:rFonts w:hint="eastAsia"/>
          <w:sz w:val="18"/>
          <w:szCs w:val="18"/>
        </w:rPr>
        <w:t>.PID</w:t>
      </w:r>
      <w:r w:rsidRPr="000A5B67">
        <w:rPr>
          <w:rFonts w:hint="eastAsia"/>
          <w:sz w:val="18"/>
          <w:szCs w:val="18"/>
        </w:rPr>
        <w:t>控制的阀控缸系统的</w:t>
      </w:r>
      <w:r w:rsidRPr="000A5B67">
        <w:rPr>
          <w:rFonts w:hint="eastAsia"/>
          <w:sz w:val="18"/>
          <w:szCs w:val="18"/>
        </w:rPr>
        <w:t>Modelica</w:t>
      </w:r>
      <w:r w:rsidRPr="000A5B67">
        <w:rPr>
          <w:rFonts w:hint="eastAsia"/>
          <w:sz w:val="18"/>
          <w:szCs w:val="18"/>
        </w:rPr>
        <w:t>建模与仿真实现</w:t>
      </w:r>
      <w:r w:rsidRPr="000A5B67">
        <w:rPr>
          <w:rFonts w:hint="eastAsia"/>
          <w:sz w:val="18"/>
          <w:szCs w:val="18"/>
        </w:rPr>
        <w:t>[J].</w:t>
      </w:r>
      <w:r w:rsidRPr="000A5B67">
        <w:rPr>
          <w:rFonts w:hint="eastAsia"/>
          <w:sz w:val="18"/>
          <w:szCs w:val="18"/>
        </w:rPr>
        <w:t>机械工程师</w:t>
      </w:r>
      <w:r w:rsidRPr="000A5B67">
        <w:rPr>
          <w:rFonts w:hint="eastAsia"/>
          <w:sz w:val="18"/>
          <w:szCs w:val="18"/>
        </w:rPr>
        <w:t>,2024,(02):70-73.</w:t>
      </w:r>
      <w:bookmarkEnd w:id="10"/>
    </w:p>
    <w:p w14:paraId="3E174181" w14:textId="057EFA9C" w:rsidR="00E5004B" w:rsidRPr="000A5B67" w:rsidRDefault="00E5004B" w:rsidP="0046496A">
      <w:pPr>
        <w:pStyle w:val="aa"/>
        <w:numPr>
          <w:ilvl w:val="0"/>
          <w:numId w:val="1"/>
        </w:numPr>
        <w:ind w:left="360" w:hangingChars="200" w:hanging="360"/>
        <w:rPr>
          <w:sz w:val="18"/>
          <w:szCs w:val="18"/>
        </w:rPr>
      </w:pPr>
      <w:bookmarkStart w:id="11" w:name="_Ref175836923"/>
      <w:r w:rsidRPr="000A5B67">
        <w:rPr>
          <w:rFonts w:hint="eastAsia"/>
          <w:sz w:val="18"/>
          <w:szCs w:val="18"/>
        </w:rPr>
        <w:t>徐永坤</w:t>
      </w:r>
      <w:r w:rsidRPr="000A5B67">
        <w:rPr>
          <w:rFonts w:hint="eastAsia"/>
          <w:sz w:val="18"/>
          <w:szCs w:val="18"/>
        </w:rPr>
        <w:t>.</w:t>
      </w:r>
      <w:r w:rsidRPr="000A5B67">
        <w:rPr>
          <w:rFonts w:hint="eastAsia"/>
          <w:sz w:val="18"/>
          <w:szCs w:val="18"/>
        </w:rPr>
        <w:t>基于</w:t>
      </w:r>
      <w:r w:rsidRPr="000A5B67">
        <w:rPr>
          <w:rFonts w:hint="eastAsia"/>
          <w:sz w:val="18"/>
          <w:szCs w:val="18"/>
        </w:rPr>
        <w:t>Modelica</w:t>
      </w:r>
      <w:r w:rsidRPr="000A5B67">
        <w:rPr>
          <w:rFonts w:hint="eastAsia"/>
          <w:sz w:val="18"/>
          <w:szCs w:val="18"/>
        </w:rPr>
        <w:t>的潜液泵系统动态特性及能耗仿真分析</w:t>
      </w:r>
      <w:r w:rsidRPr="000A5B67">
        <w:rPr>
          <w:rFonts w:hint="eastAsia"/>
          <w:sz w:val="18"/>
          <w:szCs w:val="18"/>
        </w:rPr>
        <w:t>[D].</w:t>
      </w:r>
      <w:r w:rsidRPr="000A5B67">
        <w:rPr>
          <w:rFonts w:hint="eastAsia"/>
          <w:sz w:val="18"/>
          <w:szCs w:val="18"/>
        </w:rPr>
        <w:t>华中科技大学</w:t>
      </w:r>
      <w:r w:rsidRPr="000A5B67">
        <w:rPr>
          <w:rFonts w:hint="eastAsia"/>
          <w:sz w:val="18"/>
          <w:szCs w:val="18"/>
        </w:rPr>
        <w:t>,2020.DOI:10.27157</w:t>
      </w:r>
      <w:bookmarkEnd w:id="11"/>
      <w:r w:rsidR="0046496A" w:rsidRPr="000A5B67">
        <w:rPr>
          <w:rFonts w:hint="eastAsia"/>
          <w:sz w:val="18"/>
          <w:szCs w:val="18"/>
        </w:rPr>
        <w:t>/d.cnki.ghzku.2020.002741.</w:t>
      </w:r>
    </w:p>
    <w:p w14:paraId="35347394" w14:textId="77777777" w:rsidR="000B1C74" w:rsidRPr="0046496A" w:rsidRDefault="000B1C74" w:rsidP="0050465B">
      <w:pPr>
        <w:ind w:firstLine="420"/>
      </w:pPr>
    </w:p>
    <w:p w14:paraId="487A5EB4" w14:textId="5BEACC8E" w:rsidR="0046496A" w:rsidRPr="00EA0B3E" w:rsidRDefault="00EA0B3E">
      <w:pPr>
        <w:ind w:firstLine="360"/>
        <w:rPr>
          <w:rFonts w:ascii="黑体" w:eastAsia="黑体" w:hAnsi="黑体" w:hint="eastAsia"/>
          <w:sz w:val="18"/>
          <w:szCs w:val="18"/>
        </w:rPr>
      </w:pPr>
      <w:r w:rsidRPr="00EA0B3E">
        <w:rPr>
          <w:rFonts w:ascii="黑体" w:eastAsia="黑体" w:hAnsi="黑体" w:hint="eastAsia"/>
          <w:sz w:val="18"/>
          <w:szCs w:val="18"/>
        </w:rPr>
        <w:t>作者简介：</w:t>
      </w:r>
      <w:r w:rsidRPr="00EA0B3E">
        <w:rPr>
          <w:rFonts w:asciiTheme="minorEastAsia" w:hAnsiTheme="minorEastAsia" w:hint="eastAsia"/>
          <w:sz w:val="18"/>
          <w:szCs w:val="18"/>
        </w:rPr>
        <w:t>王文双</w:t>
      </w:r>
      <w:r>
        <w:rPr>
          <w:rFonts w:asciiTheme="minorEastAsia" w:hAnsiTheme="minorEastAsia" w:hint="eastAsia"/>
          <w:sz w:val="18"/>
          <w:szCs w:val="18"/>
        </w:rPr>
        <w:t>、男、1997年8月、工程师、主要从事船舶与海洋工程数字化与仿真分析。</w:t>
      </w:r>
    </w:p>
    <w:sectPr w:rsidR="0046496A" w:rsidRPr="00EA0B3E" w:rsidSect="00AC10BD">
      <w:headerReference w:type="even" r:id="rId70"/>
      <w:headerReference w:type="default" r:id="rId71"/>
      <w:footerReference w:type="even" r:id="rId72"/>
      <w:footerReference w:type="default" r:id="rId73"/>
      <w:headerReference w:type="first" r:id="rId74"/>
      <w:footerReference w:type="first" r:id="rId75"/>
      <w:pgSz w:w="11906" w:h="16838"/>
      <w:pgMar w:top="1418" w:right="1134" w:bottom="1418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B1B56E" w14:textId="77777777" w:rsidR="00B40748" w:rsidRDefault="00B40748" w:rsidP="007B661B">
      <w:pPr>
        <w:ind w:firstLine="420"/>
      </w:pPr>
      <w:r>
        <w:separator/>
      </w:r>
    </w:p>
  </w:endnote>
  <w:endnote w:type="continuationSeparator" w:id="0">
    <w:p w14:paraId="69D33111" w14:textId="77777777" w:rsidR="00B40748" w:rsidRDefault="00B40748" w:rsidP="007B661B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ZFSK--GBK1-0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CE7C61" w14:textId="77777777" w:rsidR="0031573E" w:rsidRDefault="0031573E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91642541"/>
      <w:docPartObj>
        <w:docPartGallery w:val="Page Numbers (Bottom of Page)"/>
        <w:docPartUnique/>
      </w:docPartObj>
    </w:sdtPr>
    <w:sdtContent>
      <w:p w14:paraId="17E1E195" w14:textId="0EAB8579" w:rsidR="0031573E" w:rsidRDefault="0031573E">
        <w:pPr>
          <w:pStyle w:val="a5"/>
          <w:ind w:firstLine="36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392C" w:rsidRPr="00F2392C">
          <w:rPr>
            <w:noProof/>
            <w:lang w:val="zh-CN"/>
          </w:rPr>
          <w:t>4</w:t>
        </w:r>
        <w:r>
          <w:fldChar w:fldCharType="end"/>
        </w:r>
      </w:p>
    </w:sdtContent>
  </w:sdt>
  <w:p w14:paraId="0E06857F" w14:textId="77777777" w:rsidR="0031573E" w:rsidRDefault="0031573E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E1FFD0" w14:textId="77777777" w:rsidR="0031573E" w:rsidRDefault="0031573E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C12382" w14:textId="77777777" w:rsidR="00B40748" w:rsidRDefault="00B40748" w:rsidP="007B661B">
      <w:pPr>
        <w:ind w:firstLine="420"/>
      </w:pPr>
      <w:r>
        <w:separator/>
      </w:r>
    </w:p>
  </w:footnote>
  <w:footnote w:type="continuationSeparator" w:id="0">
    <w:p w14:paraId="07C898D7" w14:textId="77777777" w:rsidR="00B40748" w:rsidRDefault="00B40748" w:rsidP="007B661B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EF620" w14:textId="77777777" w:rsidR="0031573E" w:rsidRDefault="0031573E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7F3718" w14:textId="77777777" w:rsidR="0031573E" w:rsidRDefault="0031573E" w:rsidP="00AC10BD">
    <w:pPr>
      <w:pStyle w:val="a3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B160BC" w14:textId="77777777" w:rsidR="0031573E" w:rsidRDefault="0031573E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105A6B"/>
    <w:multiLevelType w:val="hybridMultilevel"/>
    <w:tmpl w:val="E460BCDC"/>
    <w:lvl w:ilvl="0" w:tplc="472CC9EA">
      <w:start w:val="1"/>
      <w:numFmt w:val="decimal"/>
      <w:lvlText w:val="[%1]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15756258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953"/>
    <w:rsid w:val="0000413C"/>
    <w:rsid w:val="000137F0"/>
    <w:rsid w:val="000169E4"/>
    <w:rsid w:val="000530D1"/>
    <w:rsid w:val="00055985"/>
    <w:rsid w:val="0006623B"/>
    <w:rsid w:val="00084C25"/>
    <w:rsid w:val="00085201"/>
    <w:rsid w:val="000A5B67"/>
    <w:rsid w:val="000B1C74"/>
    <w:rsid w:val="000C2D6F"/>
    <w:rsid w:val="000C4CB8"/>
    <w:rsid w:val="000D036F"/>
    <w:rsid w:val="00123201"/>
    <w:rsid w:val="00134B67"/>
    <w:rsid w:val="00181DBA"/>
    <w:rsid w:val="001A690A"/>
    <w:rsid w:val="001C4845"/>
    <w:rsid w:val="001C70AC"/>
    <w:rsid w:val="001E22AF"/>
    <w:rsid w:val="00204C19"/>
    <w:rsid w:val="00206BE8"/>
    <w:rsid w:val="0021493B"/>
    <w:rsid w:val="00232DCE"/>
    <w:rsid w:val="002544A4"/>
    <w:rsid w:val="00260474"/>
    <w:rsid w:val="00267525"/>
    <w:rsid w:val="002B626E"/>
    <w:rsid w:val="002C197F"/>
    <w:rsid w:val="002C5E03"/>
    <w:rsid w:val="002D3E36"/>
    <w:rsid w:val="002E5928"/>
    <w:rsid w:val="002F7008"/>
    <w:rsid w:val="0031573E"/>
    <w:rsid w:val="0031785F"/>
    <w:rsid w:val="00354953"/>
    <w:rsid w:val="0036449D"/>
    <w:rsid w:val="003741DF"/>
    <w:rsid w:val="00377F4C"/>
    <w:rsid w:val="00382AD2"/>
    <w:rsid w:val="003A7A96"/>
    <w:rsid w:val="003D0704"/>
    <w:rsid w:val="003D0864"/>
    <w:rsid w:val="003D543C"/>
    <w:rsid w:val="003D5688"/>
    <w:rsid w:val="003F0995"/>
    <w:rsid w:val="00436F3B"/>
    <w:rsid w:val="004645ED"/>
    <w:rsid w:val="0046496A"/>
    <w:rsid w:val="004902DD"/>
    <w:rsid w:val="004A2295"/>
    <w:rsid w:val="004B246A"/>
    <w:rsid w:val="004C763A"/>
    <w:rsid w:val="0050465B"/>
    <w:rsid w:val="00514873"/>
    <w:rsid w:val="005262C5"/>
    <w:rsid w:val="0054170C"/>
    <w:rsid w:val="00562313"/>
    <w:rsid w:val="00592302"/>
    <w:rsid w:val="00594201"/>
    <w:rsid w:val="005B018E"/>
    <w:rsid w:val="005B4233"/>
    <w:rsid w:val="005D3EB0"/>
    <w:rsid w:val="006107F5"/>
    <w:rsid w:val="00611D69"/>
    <w:rsid w:val="0061387C"/>
    <w:rsid w:val="00630612"/>
    <w:rsid w:val="00656ACD"/>
    <w:rsid w:val="00663D4D"/>
    <w:rsid w:val="00673652"/>
    <w:rsid w:val="006939F8"/>
    <w:rsid w:val="006961BC"/>
    <w:rsid w:val="0071256E"/>
    <w:rsid w:val="007231DB"/>
    <w:rsid w:val="007430C5"/>
    <w:rsid w:val="00761756"/>
    <w:rsid w:val="00787E35"/>
    <w:rsid w:val="007A24B5"/>
    <w:rsid w:val="007A73C9"/>
    <w:rsid w:val="007B661B"/>
    <w:rsid w:val="007D1CF6"/>
    <w:rsid w:val="007E514A"/>
    <w:rsid w:val="007F3CE0"/>
    <w:rsid w:val="00860F61"/>
    <w:rsid w:val="00865BC5"/>
    <w:rsid w:val="00872E61"/>
    <w:rsid w:val="00877A5B"/>
    <w:rsid w:val="00887199"/>
    <w:rsid w:val="008A364C"/>
    <w:rsid w:val="008B0CEE"/>
    <w:rsid w:val="008C7F52"/>
    <w:rsid w:val="008E4F26"/>
    <w:rsid w:val="00906AF8"/>
    <w:rsid w:val="009109EF"/>
    <w:rsid w:val="009318DA"/>
    <w:rsid w:val="00943F69"/>
    <w:rsid w:val="009554B9"/>
    <w:rsid w:val="00963528"/>
    <w:rsid w:val="0097253C"/>
    <w:rsid w:val="009849E9"/>
    <w:rsid w:val="009D61C4"/>
    <w:rsid w:val="009E3CF6"/>
    <w:rsid w:val="009F6320"/>
    <w:rsid w:val="00A234F8"/>
    <w:rsid w:val="00A251B2"/>
    <w:rsid w:val="00A519EC"/>
    <w:rsid w:val="00A57F27"/>
    <w:rsid w:val="00A91D6C"/>
    <w:rsid w:val="00AA289F"/>
    <w:rsid w:val="00AC10BD"/>
    <w:rsid w:val="00AC4221"/>
    <w:rsid w:val="00AD55A4"/>
    <w:rsid w:val="00AD586A"/>
    <w:rsid w:val="00B140FB"/>
    <w:rsid w:val="00B34D26"/>
    <w:rsid w:val="00B366DE"/>
    <w:rsid w:val="00B40748"/>
    <w:rsid w:val="00B8554B"/>
    <w:rsid w:val="00B876F6"/>
    <w:rsid w:val="00BA47A8"/>
    <w:rsid w:val="00BA702D"/>
    <w:rsid w:val="00BC2C65"/>
    <w:rsid w:val="00C1375A"/>
    <w:rsid w:val="00C14B96"/>
    <w:rsid w:val="00C45C23"/>
    <w:rsid w:val="00CB58A3"/>
    <w:rsid w:val="00CF01AA"/>
    <w:rsid w:val="00D06F41"/>
    <w:rsid w:val="00D07822"/>
    <w:rsid w:val="00D345FC"/>
    <w:rsid w:val="00D35839"/>
    <w:rsid w:val="00D530EC"/>
    <w:rsid w:val="00DB3EDF"/>
    <w:rsid w:val="00DD3E89"/>
    <w:rsid w:val="00DE50FC"/>
    <w:rsid w:val="00DE58F1"/>
    <w:rsid w:val="00E40712"/>
    <w:rsid w:val="00E5004B"/>
    <w:rsid w:val="00E837FA"/>
    <w:rsid w:val="00EA0B3E"/>
    <w:rsid w:val="00EB348C"/>
    <w:rsid w:val="00EB5CA0"/>
    <w:rsid w:val="00EB5E27"/>
    <w:rsid w:val="00ED2404"/>
    <w:rsid w:val="00EF5DDD"/>
    <w:rsid w:val="00F11665"/>
    <w:rsid w:val="00F2392C"/>
    <w:rsid w:val="00F23D1A"/>
    <w:rsid w:val="00F4592F"/>
    <w:rsid w:val="00F57D8A"/>
    <w:rsid w:val="00F73752"/>
    <w:rsid w:val="00F808DA"/>
    <w:rsid w:val="00F9275B"/>
    <w:rsid w:val="00FC1F4C"/>
    <w:rsid w:val="00FF0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8FD770"/>
  <w15:chartTrackingRefBased/>
  <w15:docId w15:val="{3B141233-389B-40CF-8DF9-5BF5374F7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2DCE"/>
    <w:pPr>
      <w:widowControl w:val="0"/>
      <w:snapToGrid w:val="0"/>
      <w:ind w:firstLineChars="200" w:firstLine="200"/>
      <w:jc w:val="both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232DCE"/>
    <w:pPr>
      <w:keepNext/>
      <w:keepLines/>
      <w:ind w:firstLineChars="0" w:firstLine="0"/>
      <w:outlineLvl w:val="0"/>
    </w:pPr>
    <w:rPr>
      <w:bCs/>
      <w:kern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4B246A"/>
    <w:pPr>
      <w:keepNext/>
      <w:keepLines/>
      <w:adjustRightInd w:val="0"/>
      <w:ind w:firstLineChars="0" w:firstLine="0"/>
      <w:outlineLvl w:val="1"/>
    </w:pPr>
    <w:rPr>
      <w:rFonts w:eastAsiaTheme="majorEastAsia" w:cstheme="majorBidi"/>
      <w:bCs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484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661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B661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B661B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B661B"/>
    <w:rPr>
      <w:sz w:val="18"/>
      <w:szCs w:val="18"/>
    </w:rPr>
  </w:style>
  <w:style w:type="character" w:customStyle="1" w:styleId="30">
    <w:name w:val="标题 3 字符"/>
    <w:basedOn w:val="a0"/>
    <w:link w:val="3"/>
    <w:uiPriority w:val="9"/>
    <w:semiHidden/>
    <w:rsid w:val="001C4845"/>
    <w:rPr>
      <w:rFonts w:ascii="Times New Roman" w:hAnsi="Times New Roman"/>
      <w:b/>
      <w:bCs/>
      <w:sz w:val="32"/>
      <w:szCs w:val="32"/>
    </w:rPr>
  </w:style>
  <w:style w:type="character" w:styleId="a7">
    <w:name w:val="Hyperlink"/>
    <w:basedOn w:val="a0"/>
    <w:uiPriority w:val="99"/>
    <w:unhideWhenUsed/>
    <w:rsid w:val="001C4845"/>
    <w:rPr>
      <w:color w:val="0563C1" w:themeColor="hyperlink"/>
      <w:u w:val="single"/>
    </w:rPr>
  </w:style>
  <w:style w:type="character" w:customStyle="1" w:styleId="11">
    <w:name w:val="未处理的提及1"/>
    <w:basedOn w:val="a0"/>
    <w:uiPriority w:val="99"/>
    <w:semiHidden/>
    <w:unhideWhenUsed/>
    <w:rsid w:val="001C4845"/>
    <w:rPr>
      <w:color w:val="605E5C"/>
      <w:shd w:val="clear" w:color="auto" w:fill="E1DFDD"/>
    </w:rPr>
  </w:style>
  <w:style w:type="character" w:customStyle="1" w:styleId="MTEquationSection">
    <w:name w:val="MTEquationSection"/>
    <w:basedOn w:val="a0"/>
    <w:rsid w:val="000D036F"/>
    <w:rPr>
      <w:vanish/>
      <w:color w:val="FF0000"/>
    </w:rPr>
  </w:style>
  <w:style w:type="paragraph" w:customStyle="1" w:styleId="MTDisplayEquation">
    <w:name w:val="MTDisplayEquation"/>
    <w:basedOn w:val="a"/>
    <w:next w:val="a"/>
    <w:link w:val="MTDisplayEquation0"/>
    <w:rsid w:val="000D036F"/>
    <w:pPr>
      <w:tabs>
        <w:tab w:val="center" w:pos="4160"/>
        <w:tab w:val="right" w:pos="8300"/>
      </w:tabs>
      <w:ind w:firstLineChars="0" w:firstLine="0"/>
      <w:jc w:val="center"/>
    </w:pPr>
  </w:style>
  <w:style w:type="character" w:customStyle="1" w:styleId="MTDisplayEquation0">
    <w:name w:val="MTDisplayEquation 字符"/>
    <w:basedOn w:val="a0"/>
    <w:link w:val="MTDisplayEquation"/>
    <w:rsid w:val="000D036F"/>
    <w:rPr>
      <w:rFonts w:ascii="Times New Roman" w:hAnsi="Times New Roman"/>
      <w:sz w:val="24"/>
    </w:rPr>
  </w:style>
  <w:style w:type="character" w:customStyle="1" w:styleId="10">
    <w:name w:val="标题 1 字符"/>
    <w:basedOn w:val="a0"/>
    <w:link w:val="1"/>
    <w:uiPriority w:val="9"/>
    <w:rsid w:val="00232DCE"/>
    <w:rPr>
      <w:rFonts w:ascii="Times New Roman" w:hAnsi="Times New Roman"/>
      <w:bCs/>
      <w:kern w:val="44"/>
      <w:szCs w:val="44"/>
    </w:rPr>
  </w:style>
  <w:style w:type="character" w:customStyle="1" w:styleId="20">
    <w:name w:val="标题 2 字符"/>
    <w:basedOn w:val="a0"/>
    <w:link w:val="2"/>
    <w:uiPriority w:val="9"/>
    <w:rsid w:val="004B246A"/>
    <w:rPr>
      <w:rFonts w:ascii="Times New Roman" w:eastAsiaTheme="majorEastAsia" w:hAnsi="Times New Roman" w:cstheme="majorBidi"/>
      <w:bCs/>
      <w:szCs w:val="32"/>
    </w:rPr>
  </w:style>
  <w:style w:type="table" w:styleId="a8">
    <w:name w:val="Table Grid"/>
    <w:basedOn w:val="a1"/>
    <w:uiPriority w:val="39"/>
    <w:rsid w:val="005262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AD586A"/>
    <w:rPr>
      <w:rFonts w:asciiTheme="majorHAnsi" w:eastAsia="黑体" w:hAnsiTheme="majorHAnsi" w:cstheme="majorBidi"/>
      <w:sz w:val="20"/>
      <w:szCs w:val="20"/>
    </w:rPr>
  </w:style>
  <w:style w:type="paragraph" w:styleId="aa">
    <w:name w:val="List Paragraph"/>
    <w:basedOn w:val="a"/>
    <w:uiPriority w:val="34"/>
    <w:qFormat/>
    <w:rsid w:val="004902DD"/>
    <w:pPr>
      <w:ind w:firstLine="420"/>
    </w:pPr>
  </w:style>
  <w:style w:type="paragraph" w:styleId="ab">
    <w:name w:val="Normal (Web)"/>
    <w:basedOn w:val="a"/>
    <w:uiPriority w:val="99"/>
    <w:semiHidden/>
    <w:unhideWhenUsed/>
    <w:rsid w:val="00D35839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7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8.bin"/><Relationship Id="rId21" Type="http://schemas.openxmlformats.org/officeDocument/2006/relationships/oleObject" Target="embeddings/oleObject5.bin"/><Relationship Id="rId42" Type="http://schemas.openxmlformats.org/officeDocument/2006/relationships/oleObject" Target="embeddings/oleObject16.bin"/><Relationship Id="rId47" Type="http://schemas.openxmlformats.org/officeDocument/2006/relationships/image" Target="media/image21.wmf"/><Relationship Id="rId63" Type="http://schemas.openxmlformats.org/officeDocument/2006/relationships/image" Target="media/image29.png"/><Relationship Id="rId68" Type="http://schemas.openxmlformats.org/officeDocument/2006/relationships/image" Target="media/image31.png"/><Relationship Id="rId16" Type="http://schemas.openxmlformats.org/officeDocument/2006/relationships/image" Target="media/image5.png"/><Relationship Id="rId11" Type="http://schemas.openxmlformats.org/officeDocument/2006/relationships/oleObject" Target="embeddings/oleObject1.bin"/><Relationship Id="rId24" Type="http://schemas.openxmlformats.org/officeDocument/2006/relationships/image" Target="media/image10.wmf"/><Relationship Id="rId32" Type="http://schemas.openxmlformats.org/officeDocument/2006/relationships/oleObject" Target="embeddings/oleObject11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5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3.bin"/><Relationship Id="rId66" Type="http://schemas.openxmlformats.org/officeDocument/2006/relationships/oleObject" Target="embeddings/oleObject28.bin"/><Relationship Id="rId74" Type="http://schemas.openxmlformats.org/officeDocument/2006/relationships/header" Target="header3.xml"/><Relationship Id="rId5" Type="http://schemas.openxmlformats.org/officeDocument/2006/relationships/webSettings" Target="webSettings.xml"/><Relationship Id="rId61" Type="http://schemas.openxmlformats.org/officeDocument/2006/relationships/image" Target="media/image28.wmf"/><Relationship Id="rId19" Type="http://schemas.openxmlformats.org/officeDocument/2006/relationships/oleObject" Target="embeddings/oleObject4.bin"/><Relationship Id="rId14" Type="http://schemas.openxmlformats.org/officeDocument/2006/relationships/image" Target="media/image4.wmf"/><Relationship Id="rId22" Type="http://schemas.openxmlformats.org/officeDocument/2006/relationships/image" Target="media/image9.wmf"/><Relationship Id="rId27" Type="http://schemas.openxmlformats.org/officeDocument/2006/relationships/image" Target="media/image11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19.bin"/><Relationship Id="rId56" Type="http://schemas.openxmlformats.org/officeDocument/2006/relationships/oleObject" Target="embeddings/oleObject22.bin"/><Relationship Id="rId64" Type="http://schemas.openxmlformats.org/officeDocument/2006/relationships/oleObject" Target="embeddings/oleObject26.bin"/><Relationship Id="rId69" Type="http://schemas.openxmlformats.org/officeDocument/2006/relationships/image" Target="media/image32.png"/><Relationship Id="rId77" Type="http://schemas.openxmlformats.org/officeDocument/2006/relationships/theme" Target="theme/theme1.xml"/><Relationship Id="rId8" Type="http://schemas.openxmlformats.org/officeDocument/2006/relationships/image" Target="media/image1.emf"/><Relationship Id="rId51" Type="http://schemas.openxmlformats.org/officeDocument/2006/relationships/image" Target="media/image23.wmf"/><Relationship Id="rId72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image" Target="media/image6.png"/><Relationship Id="rId25" Type="http://schemas.openxmlformats.org/officeDocument/2006/relationships/oleObject" Target="embeddings/oleObject7.bin"/><Relationship Id="rId33" Type="http://schemas.openxmlformats.org/officeDocument/2006/relationships/image" Target="media/image14.wmf"/><Relationship Id="rId38" Type="http://schemas.openxmlformats.org/officeDocument/2006/relationships/oleObject" Target="embeddings/oleObject14.bin"/><Relationship Id="rId46" Type="http://schemas.openxmlformats.org/officeDocument/2006/relationships/oleObject" Target="embeddings/oleObject18.bin"/><Relationship Id="rId59" Type="http://schemas.openxmlformats.org/officeDocument/2006/relationships/image" Target="media/image27.wmf"/><Relationship Id="rId67" Type="http://schemas.openxmlformats.org/officeDocument/2006/relationships/image" Target="media/image30.png"/><Relationship Id="rId20" Type="http://schemas.openxmlformats.org/officeDocument/2006/relationships/image" Target="media/image8.wmf"/><Relationship Id="rId41" Type="http://schemas.openxmlformats.org/officeDocument/2006/relationships/image" Target="media/image18.wmf"/><Relationship Id="rId54" Type="http://schemas.openxmlformats.org/officeDocument/2006/relationships/oleObject" Target="embeddings/oleObject21.bin"/><Relationship Id="rId62" Type="http://schemas.openxmlformats.org/officeDocument/2006/relationships/oleObject" Target="embeddings/oleObject25.bin"/><Relationship Id="rId70" Type="http://schemas.openxmlformats.org/officeDocument/2006/relationships/header" Target="header1.xml"/><Relationship Id="rId75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6.bin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49" Type="http://schemas.openxmlformats.org/officeDocument/2006/relationships/image" Target="media/image22.emf"/><Relationship Id="rId57" Type="http://schemas.openxmlformats.org/officeDocument/2006/relationships/image" Target="media/image26.wmf"/><Relationship Id="rId10" Type="http://schemas.openxmlformats.org/officeDocument/2006/relationships/image" Target="media/image2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7.bin"/><Relationship Id="rId52" Type="http://schemas.openxmlformats.org/officeDocument/2006/relationships/oleObject" Target="embeddings/oleObject20.bin"/><Relationship Id="rId60" Type="http://schemas.openxmlformats.org/officeDocument/2006/relationships/oleObject" Target="embeddings/oleObject24.bin"/><Relationship Id="rId65" Type="http://schemas.openxmlformats.org/officeDocument/2006/relationships/oleObject" Target="embeddings/oleObject27.bin"/><Relationship Id="rId73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package" Target="embeddings/Microsoft_Visio_Drawing.vsdx"/><Relationship Id="rId13" Type="http://schemas.openxmlformats.org/officeDocument/2006/relationships/oleObject" Target="embeddings/oleObject2.bin"/><Relationship Id="rId18" Type="http://schemas.openxmlformats.org/officeDocument/2006/relationships/image" Target="media/image7.wmf"/><Relationship Id="rId39" Type="http://schemas.openxmlformats.org/officeDocument/2006/relationships/image" Target="media/image17.wmf"/><Relationship Id="rId34" Type="http://schemas.openxmlformats.org/officeDocument/2006/relationships/oleObject" Target="embeddings/oleObject12.bin"/><Relationship Id="rId50" Type="http://schemas.openxmlformats.org/officeDocument/2006/relationships/package" Target="embeddings/Microsoft_Visio_Drawing1.vsdx"/><Relationship Id="rId55" Type="http://schemas.openxmlformats.org/officeDocument/2006/relationships/image" Target="media/image25.wmf"/><Relationship Id="rId76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header" Target="header2.xml"/><Relationship Id="rId2" Type="http://schemas.openxmlformats.org/officeDocument/2006/relationships/numbering" Target="numbering.xml"/><Relationship Id="rId29" Type="http://schemas.openxmlformats.org/officeDocument/2006/relationships/image" Target="media/image12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66B3E6-EB20-43F8-A60D-6FE96FCF2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7428</TotalTime>
  <Pages>6</Pages>
  <Words>1108</Words>
  <Characters>6320</Characters>
  <Application>Microsoft Office Word</Application>
  <DocSecurity>0</DocSecurity>
  <Lines>52</Lines>
  <Paragraphs>14</Paragraphs>
  <ScaleCrop>false</ScaleCrop>
  <Company/>
  <LinksUpToDate>false</LinksUpToDate>
  <CharactersWithSpaces>7414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王文双</dc:creator>
  <cp:keywords/>
  <dc:description/>
  <cp:lastModifiedBy>215686263@qq.com</cp:lastModifiedBy>
  <cp:revision>52</cp:revision>
  <dcterms:created xsi:type="dcterms:W3CDTF">2024-06-19T07:45:00Z</dcterms:created>
  <dcterms:modified xsi:type="dcterms:W3CDTF">2024-09-01T10:36:00Z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Section">
    <vt:lpwstr>1</vt:lpwstr>
  </property>
  <property fmtid="{D5CDD505-2E9C-101B-9397-08002B2CF9AE}" pid="4" name="MTEquationNumber2">
    <vt:lpwstr>(#E1)</vt:lpwstr>
  </property>
</Properties>
</file>