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33ED" w:rsidRPr="00F335D8" w:rsidRDefault="002033ED" w:rsidP="00997BA7">
      <w:pPr>
        <w:pStyle w:val="a0"/>
        <w:spacing w:line="240" w:lineRule="auto"/>
        <w:rPr>
          <w:b w:val="0"/>
        </w:rPr>
      </w:pPr>
      <w:bookmarkStart w:id="0" w:name="_Toc463963360"/>
      <w:r w:rsidRPr="00F335D8">
        <w:rPr>
          <w:rFonts w:hint="eastAsia"/>
          <w:b w:val="0"/>
        </w:rPr>
        <w:t>船型优化设计过程中的数值计算网格自适应方法</w:t>
      </w:r>
    </w:p>
    <w:p w:rsidR="002033ED" w:rsidRPr="00F335D8" w:rsidRDefault="002033ED" w:rsidP="00D03DE4">
      <w:pPr>
        <w:pStyle w:val="a0"/>
        <w:rPr>
          <w:sz w:val="21"/>
          <w:szCs w:val="21"/>
        </w:rPr>
      </w:pPr>
      <w:r w:rsidRPr="00F335D8">
        <w:rPr>
          <w:rFonts w:hint="eastAsia"/>
          <w:sz w:val="21"/>
          <w:szCs w:val="21"/>
        </w:rPr>
        <w:t>李胜忠，赵发明，梁川，马丹萍</w:t>
      </w:r>
    </w:p>
    <w:p w:rsidR="002033ED" w:rsidRPr="00F335D8" w:rsidRDefault="002033ED" w:rsidP="00D03DE4">
      <w:pPr>
        <w:pStyle w:val="a0"/>
        <w:rPr>
          <w:rFonts w:ascii="宋体"/>
          <w:b w:val="0"/>
          <w:sz w:val="18"/>
          <w:szCs w:val="15"/>
        </w:rPr>
      </w:pPr>
      <w:r w:rsidRPr="00F335D8">
        <w:rPr>
          <w:rFonts w:ascii="宋体" w:hAnsi="宋体" w:hint="eastAsia"/>
          <w:b w:val="0"/>
          <w:sz w:val="18"/>
          <w:szCs w:val="15"/>
        </w:rPr>
        <w:t>（中国船舶科学研究中心，江苏</w:t>
      </w:r>
      <w:r w:rsidRPr="00F335D8">
        <w:rPr>
          <w:rFonts w:ascii="宋体" w:hAnsi="宋体"/>
          <w:b w:val="0"/>
          <w:sz w:val="18"/>
          <w:szCs w:val="15"/>
        </w:rPr>
        <w:t xml:space="preserve"> </w:t>
      </w:r>
      <w:r w:rsidRPr="00F335D8">
        <w:rPr>
          <w:rFonts w:ascii="宋体" w:hAnsi="宋体" w:hint="eastAsia"/>
          <w:b w:val="0"/>
          <w:sz w:val="18"/>
          <w:szCs w:val="15"/>
        </w:rPr>
        <w:t>无锡</w:t>
      </w:r>
      <w:r w:rsidRPr="00F335D8">
        <w:rPr>
          <w:rFonts w:ascii="宋体" w:hAnsi="宋体"/>
          <w:b w:val="0"/>
          <w:sz w:val="18"/>
          <w:szCs w:val="15"/>
        </w:rPr>
        <w:t xml:space="preserve"> 214082</w:t>
      </w:r>
      <w:r w:rsidRPr="00F335D8">
        <w:rPr>
          <w:rFonts w:ascii="宋体" w:hAnsi="宋体" w:hint="eastAsia"/>
          <w:b w:val="0"/>
          <w:sz w:val="18"/>
          <w:szCs w:val="15"/>
        </w:rPr>
        <w:t>）</w:t>
      </w:r>
    </w:p>
    <w:p w:rsidR="002033ED" w:rsidRPr="00F335D8" w:rsidRDefault="002033ED" w:rsidP="005B2126">
      <w:pPr>
        <w:spacing w:beforeLines="50"/>
        <w:ind w:firstLineChars="0" w:firstLine="0"/>
        <w:rPr>
          <w:rFonts w:ascii="宋体"/>
          <w:sz w:val="18"/>
          <w:szCs w:val="18"/>
        </w:rPr>
      </w:pPr>
      <w:r w:rsidRPr="00F335D8">
        <w:rPr>
          <w:rFonts w:ascii="宋体" w:hAnsi="宋体" w:hint="eastAsia"/>
          <w:b/>
          <w:sz w:val="18"/>
          <w:szCs w:val="18"/>
        </w:rPr>
        <w:t>摘</w:t>
      </w:r>
      <w:r w:rsidRPr="00F335D8">
        <w:rPr>
          <w:rFonts w:ascii="宋体" w:hAnsi="宋体"/>
          <w:b/>
          <w:sz w:val="18"/>
          <w:szCs w:val="18"/>
        </w:rPr>
        <w:t xml:space="preserve">  </w:t>
      </w:r>
      <w:r w:rsidRPr="00F335D8">
        <w:rPr>
          <w:rFonts w:ascii="宋体" w:hAnsi="宋体" w:hint="eastAsia"/>
          <w:b/>
          <w:sz w:val="18"/>
          <w:szCs w:val="18"/>
        </w:rPr>
        <w:t>要</w:t>
      </w:r>
      <w:r w:rsidRPr="00F335D8">
        <w:rPr>
          <w:rFonts w:ascii="宋体" w:hAnsi="宋体" w:hint="eastAsia"/>
          <w:sz w:val="18"/>
          <w:szCs w:val="18"/>
        </w:rPr>
        <w:t>：本文重点研究了基于精细流场优化的船型设计过程中高精度求解器的数值计算网格自适应问题。首先，简要介绍了船型优化设计涉及的关键技术，之后，给出</w:t>
      </w:r>
      <w:r w:rsidRPr="00F335D8">
        <w:rPr>
          <w:rFonts w:ascii="宋体" w:hAnsi="宋体"/>
          <w:sz w:val="18"/>
          <w:szCs w:val="18"/>
        </w:rPr>
        <w:t>FFD</w:t>
      </w:r>
      <w:r w:rsidRPr="00F335D8">
        <w:rPr>
          <w:rFonts w:ascii="宋体" w:hAnsi="宋体" w:hint="eastAsia"/>
          <w:sz w:val="18"/>
          <w:szCs w:val="18"/>
        </w:rPr>
        <w:t>船体几何重构方法及其流程，最后详细阐述了船体表面网格自动变形与数值计算网格自适应方法及其实现过程。为后续开展基于精细流场优化驱动的船舶水动力性能设计提供了坚实的基础。</w:t>
      </w:r>
    </w:p>
    <w:p w:rsidR="002033ED" w:rsidRPr="00F335D8" w:rsidRDefault="002033ED" w:rsidP="00F52F48">
      <w:pPr>
        <w:ind w:firstLineChars="0" w:firstLine="0"/>
        <w:rPr>
          <w:rFonts w:ascii="宋体"/>
          <w:sz w:val="18"/>
          <w:szCs w:val="18"/>
        </w:rPr>
      </w:pPr>
      <w:r w:rsidRPr="00F335D8">
        <w:rPr>
          <w:rFonts w:ascii="宋体" w:hAnsi="宋体" w:hint="eastAsia"/>
          <w:b/>
          <w:sz w:val="18"/>
          <w:szCs w:val="18"/>
        </w:rPr>
        <w:t>关键词</w:t>
      </w:r>
      <w:r w:rsidRPr="00F335D8">
        <w:rPr>
          <w:rFonts w:ascii="宋体" w:hAnsi="宋体" w:hint="eastAsia"/>
          <w:sz w:val="18"/>
          <w:szCs w:val="18"/>
        </w:rPr>
        <w:t>：网格自适应；船型优化设计；</w:t>
      </w:r>
      <w:r w:rsidRPr="00F335D8">
        <w:rPr>
          <w:rFonts w:ascii="宋体" w:hAnsi="宋体"/>
          <w:sz w:val="18"/>
          <w:szCs w:val="18"/>
        </w:rPr>
        <w:t>FFD</w:t>
      </w:r>
      <w:r w:rsidRPr="00F335D8">
        <w:rPr>
          <w:rFonts w:ascii="宋体" w:hAnsi="宋体" w:hint="eastAsia"/>
          <w:sz w:val="18"/>
          <w:szCs w:val="18"/>
        </w:rPr>
        <w:t>几何重构方法；船体表面网格自动变形</w:t>
      </w:r>
    </w:p>
    <w:p w:rsidR="002033ED" w:rsidRPr="00F335D8" w:rsidRDefault="002033ED" w:rsidP="00A067A6">
      <w:pPr>
        <w:pStyle w:val="Heading1"/>
        <w:spacing w:after="0" w:line="240" w:lineRule="auto"/>
        <w:jc w:val="left"/>
        <w:rPr>
          <w:rFonts w:ascii="宋体"/>
          <w:sz w:val="21"/>
          <w:szCs w:val="21"/>
        </w:rPr>
      </w:pPr>
      <w:r w:rsidRPr="00F335D8">
        <w:rPr>
          <w:rFonts w:ascii="宋体" w:hAnsi="宋体" w:hint="eastAsia"/>
          <w:sz w:val="21"/>
          <w:szCs w:val="21"/>
        </w:rPr>
        <w:t>引言</w:t>
      </w:r>
    </w:p>
    <w:p w:rsidR="002033ED" w:rsidRPr="00F335D8" w:rsidRDefault="002033ED" w:rsidP="009E639C">
      <w:pPr>
        <w:pStyle w:val="702GF--0"/>
        <w:ind w:firstLine="31680"/>
        <w:rPr>
          <w:szCs w:val="21"/>
        </w:rPr>
      </w:pPr>
      <w:r w:rsidRPr="00F335D8">
        <w:rPr>
          <w:szCs w:val="21"/>
        </w:rPr>
        <w:t>CFD</w:t>
      </w:r>
      <w:r w:rsidRPr="00F335D8">
        <w:rPr>
          <w:rFonts w:hint="eastAsia"/>
          <w:szCs w:val="21"/>
        </w:rPr>
        <w:t>技术与最优化理论融合形成的船舶</w:t>
      </w:r>
      <w:r w:rsidRPr="00F335D8">
        <w:rPr>
          <w:szCs w:val="21"/>
        </w:rPr>
        <w:t>SBD</w:t>
      </w:r>
      <w:r w:rsidRPr="00F335D8">
        <w:rPr>
          <w:rFonts w:hint="eastAsia"/>
          <w:szCs w:val="21"/>
        </w:rPr>
        <w:t>（</w:t>
      </w:r>
      <w:r w:rsidRPr="00F335D8">
        <w:rPr>
          <w:szCs w:val="21"/>
        </w:rPr>
        <w:t>Simulation Based Design</w:t>
      </w:r>
      <w:r w:rsidRPr="00F335D8">
        <w:rPr>
          <w:rFonts w:hint="eastAsia"/>
          <w:szCs w:val="21"/>
        </w:rPr>
        <w:t>）技术为绿色节能船型设计和构型创新打开了新局面，是绿色船舶技术的重要体现，代表着当前船型设计技术发展的方向。目前，在以船舶快速性能（静水阻力和流场）为目标驱动的船型设计研究方面，已开展了大量的基础性前沿工作，突破了船体几何自动变形与重构、高精度</w:t>
      </w:r>
      <w:r w:rsidRPr="00F335D8">
        <w:rPr>
          <w:szCs w:val="21"/>
        </w:rPr>
        <w:t>CFD</w:t>
      </w:r>
      <w:r w:rsidRPr="00F335D8">
        <w:rPr>
          <w:rFonts w:hint="eastAsia"/>
          <w:szCs w:val="21"/>
        </w:rPr>
        <w:t>应用、全局最优化算法等众多瓶颈技术，建立了以静水阻力、流场为主要优化目标的低阻节能船型设计方法，并在低速肥大型船舶、中高速船舶线型设计中得以应用和验证，取得了十分显著的减阻节能效果</w:t>
      </w:r>
      <w:r w:rsidRPr="00F335D8">
        <w:rPr>
          <w:szCs w:val="21"/>
          <w:vertAlign w:val="superscript"/>
        </w:rPr>
        <w:t>[1]</w:t>
      </w:r>
      <w:r w:rsidRPr="00F335D8">
        <w:rPr>
          <w:rFonts w:hint="eastAsia"/>
          <w:szCs w:val="21"/>
        </w:rPr>
        <w:t>。</w:t>
      </w:r>
    </w:p>
    <w:p w:rsidR="002033ED" w:rsidRPr="00F335D8" w:rsidRDefault="002033ED" w:rsidP="009E639C">
      <w:pPr>
        <w:pStyle w:val="702GF--0"/>
        <w:ind w:firstLine="31680"/>
        <w:rPr>
          <w:szCs w:val="21"/>
        </w:rPr>
      </w:pPr>
      <w:r w:rsidRPr="00F335D8">
        <w:rPr>
          <w:rFonts w:hint="eastAsia"/>
          <w:szCs w:val="21"/>
        </w:rPr>
        <w:t>这种新的设计模式在低阻船型设计方面已经展现出了巨大的优势，但是目前仅仅能够解决特定的特殊的一些船型设计问题，对于复杂的船舶实际工程设计问题（如不同装载（吃水）情况下的船舶阻力性能多目标优化设计、考虑波浪环境下的船舶水动力性能综合优化设计等），该设计模式还需进一步拓展、深化和完善。其中一个重要方面是建立一套具有较好适应性、灵活的船体局部</w:t>
      </w:r>
      <w:r w:rsidRPr="00F335D8">
        <w:rPr>
          <w:szCs w:val="21"/>
        </w:rPr>
        <w:t>/</w:t>
      </w:r>
      <w:r w:rsidRPr="00F335D8">
        <w:rPr>
          <w:rFonts w:hint="eastAsia"/>
          <w:szCs w:val="21"/>
        </w:rPr>
        <w:t>整体及其相结合的重构</w:t>
      </w:r>
      <w:r w:rsidRPr="00F335D8">
        <w:rPr>
          <w:szCs w:val="21"/>
        </w:rPr>
        <w:t>/</w:t>
      </w:r>
      <w:r w:rsidRPr="00F335D8">
        <w:rPr>
          <w:rFonts w:hint="eastAsia"/>
          <w:szCs w:val="21"/>
        </w:rPr>
        <w:t>变形方法，解决优化过程中不同区域的复杂船体几何重构问题，目前也已经建立了适用于船体整体、局部及其相结合的</w:t>
      </w:r>
      <w:r w:rsidRPr="00F335D8">
        <w:rPr>
          <w:szCs w:val="21"/>
        </w:rPr>
        <w:t>FFD</w:t>
      </w:r>
      <w:r w:rsidRPr="00F335D8">
        <w:rPr>
          <w:rFonts w:hint="eastAsia"/>
          <w:szCs w:val="21"/>
        </w:rPr>
        <w:t>几何重构方法</w:t>
      </w:r>
      <w:r w:rsidRPr="00F335D8">
        <w:rPr>
          <w:szCs w:val="21"/>
          <w:vertAlign w:val="superscript"/>
        </w:rPr>
        <w:t>[2]</w:t>
      </w:r>
      <w:r w:rsidRPr="00F335D8">
        <w:rPr>
          <w:rFonts w:hint="eastAsia"/>
          <w:szCs w:val="21"/>
        </w:rPr>
        <w:t>，利用较少的设计变量即可实现船体几何的自动重构，其输出结果可直接用于船舶水动力性能</w:t>
      </w:r>
      <w:r w:rsidRPr="00F335D8">
        <w:rPr>
          <w:szCs w:val="21"/>
        </w:rPr>
        <w:t>CFD</w:t>
      </w:r>
      <w:r w:rsidRPr="00F335D8">
        <w:rPr>
          <w:rFonts w:hint="eastAsia"/>
          <w:szCs w:val="21"/>
        </w:rPr>
        <w:t>数值建模。另一方面，在计及波浪条件的船舶阻力及运动响应数值模拟及其船型优化过程中，数值计算网格需要满足两个要求：一是为了保证数值预报精度，船舶在运动过程中，其周围的数值计算网格应尽可能的保持不变；二是优化过程中为避免由于网格带来的数值“噪声”，不同船型方案的数值计算网格形式与质量应尽可能保持一致。因此，需要解决优化设计过程中高精度数值计算网格的自动重生成或自适应问题。</w:t>
      </w:r>
    </w:p>
    <w:p w:rsidR="002033ED" w:rsidRPr="00F335D8" w:rsidRDefault="002033ED" w:rsidP="009E639C">
      <w:pPr>
        <w:pStyle w:val="702GF--0"/>
        <w:ind w:firstLine="31680"/>
        <w:rPr>
          <w:szCs w:val="21"/>
        </w:rPr>
      </w:pPr>
      <w:r w:rsidRPr="00F335D8">
        <w:rPr>
          <w:rFonts w:hint="eastAsia"/>
          <w:szCs w:val="21"/>
        </w:rPr>
        <w:t>如能建立一个模块，将船体几何自动变形方法与其数值计算网格结合起来，直接对船体表面网格（船体几何）进行自动变形重构，同时数值计算网格能根据船体表面网格的变形而自动进行自适应（类似弹簧可进行拉升和压缩），则将突破高精度</w:t>
      </w:r>
      <w:r w:rsidRPr="00F335D8">
        <w:rPr>
          <w:szCs w:val="21"/>
        </w:rPr>
        <w:t>CFD</w:t>
      </w:r>
      <w:r w:rsidRPr="00F335D8">
        <w:rPr>
          <w:rFonts w:hint="eastAsia"/>
          <w:szCs w:val="21"/>
        </w:rPr>
        <w:t>求解器在船型优化设计中应用的瓶颈，基于此，本文在前期建立的复杂船体几何自动重构方法的基础上，重点开展数值计算网格自适应方法研究，为后续进行计及波浪条件的船型优化设计打下坚实的基础。</w:t>
      </w:r>
    </w:p>
    <w:p w:rsidR="002033ED" w:rsidRDefault="002033ED" w:rsidP="009E639C">
      <w:pPr>
        <w:ind w:firstLine="31680"/>
      </w:pPr>
      <w:r w:rsidRPr="00F335D8">
        <w:rPr>
          <w:rFonts w:ascii="宋体" w:hAnsi="宋体" w:hint="eastAsia"/>
          <w:szCs w:val="21"/>
        </w:rPr>
        <w:t>文中首先对精细流场优化驱动的船型优化设计中的核心技术进行了简要介绍，之后，给出了</w:t>
      </w:r>
      <w:r w:rsidRPr="00F335D8">
        <w:rPr>
          <w:rFonts w:ascii="宋体" w:hAnsi="宋体"/>
          <w:szCs w:val="21"/>
        </w:rPr>
        <w:t>FFD</w:t>
      </w:r>
      <w:r w:rsidRPr="00F335D8">
        <w:rPr>
          <w:rFonts w:ascii="宋体" w:hAnsi="宋体" w:hint="eastAsia"/>
          <w:szCs w:val="21"/>
        </w:rPr>
        <w:t>船体几何变形重构方法，研究了船型优化设计过程中船体表面网格变形（船体几</w:t>
      </w:r>
      <w:r>
        <w:rPr>
          <w:rFonts w:hint="eastAsia"/>
        </w:rPr>
        <w:t>何自动重构）与数值计算网格自适应方法，并提出了网格自适应流程。</w:t>
      </w:r>
    </w:p>
    <w:p w:rsidR="002033ED" w:rsidRPr="00F335D8" w:rsidRDefault="002033ED" w:rsidP="00A067A6">
      <w:pPr>
        <w:pStyle w:val="Heading1"/>
        <w:spacing w:after="0" w:line="240" w:lineRule="auto"/>
        <w:jc w:val="left"/>
        <w:rPr>
          <w:sz w:val="21"/>
          <w:szCs w:val="21"/>
        </w:rPr>
      </w:pPr>
      <w:r w:rsidRPr="00F335D8">
        <w:rPr>
          <w:rFonts w:hint="eastAsia"/>
          <w:sz w:val="21"/>
          <w:szCs w:val="21"/>
        </w:rPr>
        <w:t>精细流场优化驱动的船型设计关键技术</w:t>
      </w:r>
    </w:p>
    <w:p w:rsidR="002033ED" w:rsidRPr="00F335D8" w:rsidRDefault="002033ED" w:rsidP="009E639C">
      <w:pPr>
        <w:pStyle w:val="702GF--0"/>
        <w:ind w:firstLine="31680"/>
        <w:rPr>
          <w:szCs w:val="21"/>
          <w:lang w:val="da-DK"/>
        </w:rPr>
      </w:pPr>
      <w:r w:rsidRPr="00F335D8">
        <w:rPr>
          <w:rFonts w:hint="eastAsia"/>
          <w:szCs w:val="21"/>
        </w:rPr>
        <w:t>精细流场优化驱动</w:t>
      </w:r>
      <w:r w:rsidRPr="00F335D8">
        <w:rPr>
          <w:rFonts w:hint="eastAsia"/>
          <w:szCs w:val="21"/>
          <w:lang w:val="da-DK"/>
        </w:rPr>
        <w:t>船型设计方法是以船舶一项或多项水动力性能最优作为设计目标，在给定的约束条件和构型设计空间内，通过</w:t>
      </w:r>
      <w:r w:rsidRPr="00F335D8">
        <w:rPr>
          <w:szCs w:val="21"/>
          <w:lang w:val="da-DK"/>
        </w:rPr>
        <w:t>CFD</w:t>
      </w:r>
      <w:r w:rsidRPr="00F335D8">
        <w:rPr>
          <w:rFonts w:hint="eastAsia"/>
          <w:szCs w:val="21"/>
          <w:lang w:val="da-DK"/>
        </w:rPr>
        <w:t>数值评估技术和现代最优化技术实现船舶水动力构型的优化求解（逆问题求解），最终获得给定条件下的水动力性能最优的船型。它主要包括以下三个关键技术：最优化技术、复杂船体几何自动重构技术、船舶水动力性能评估技术（见图</w:t>
      </w:r>
      <w:r w:rsidRPr="00F335D8">
        <w:rPr>
          <w:szCs w:val="21"/>
          <w:lang w:val="da-DK"/>
        </w:rPr>
        <w:t>1</w:t>
      </w:r>
      <w:r w:rsidRPr="00F335D8">
        <w:rPr>
          <w:rFonts w:hint="eastAsia"/>
          <w:szCs w:val="21"/>
          <w:lang w:val="da-DK"/>
        </w:rPr>
        <w:t>）。</w:t>
      </w:r>
    </w:p>
    <w:p w:rsidR="002033ED" w:rsidRPr="00F335D8" w:rsidRDefault="002033ED" w:rsidP="009E639C">
      <w:pPr>
        <w:pStyle w:val="702GF--0"/>
        <w:widowControl w:val="0"/>
        <w:ind w:firstLine="31680"/>
        <w:rPr>
          <w:szCs w:val="21"/>
          <w:lang w:val="da-DK"/>
        </w:rPr>
      </w:pPr>
      <w:r w:rsidRPr="00F335D8">
        <w:rPr>
          <w:rFonts w:hint="eastAsia"/>
          <w:bCs/>
          <w:szCs w:val="21"/>
        </w:rPr>
        <w:t>最优化技术在整个优化设计流程中充当“指路器”</w:t>
      </w:r>
      <w:r w:rsidRPr="00F335D8">
        <w:rPr>
          <w:rFonts w:hint="eastAsia"/>
          <w:szCs w:val="21"/>
        </w:rPr>
        <w:t>：即为优化设计问题的求解提供科学方法，科学地指导最优解的搜索方向。其作用是快速、准确地搜索到构型设计空间中的全局最优解。</w:t>
      </w:r>
      <w:r w:rsidRPr="00F335D8">
        <w:rPr>
          <w:rFonts w:hint="eastAsia"/>
          <w:szCs w:val="21"/>
          <w:lang w:val="da-DK"/>
        </w:rPr>
        <w:t>最优化技术作为一门独立的学科已经较为成熟。</w:t>
      </w:r>
    </w:p>
    <w:p w:rsidR="002033ED" w:rsidRPr="00F335D8" w:rsidRDefault="002033ED" w:rsidP="009E639C">
      <w:pPr>
        <w:pStyle w:val="702GF--0"/>
        <w:widowControl w:val="0"/>
        <w:ind w:firstLine="31680"/>
        <w:rPr>
          <w:szCs w:val="21"/>
          <w:lang w:val="da-DK"/>
        </w:rPr>
      </w:pPr>
      <w:r w:rsidRPr="00F335D8">
        <w:rPr>
          <w:rFonts w:hint="eastAsia"/>
          <w:szCs w:val="21"/>
          <w:lang w:val="da-DK"/>
        </w:rPr>
        <w:t>复杂</w:t>
      </w:r>
      <w:r w:rsidRPr="00F335D8">
        <w:rPr>
          <w:rFonts w:hint="eastAsia"/>
          <w:szCs w:val="21"/>
        </w:rPr>
        <w:t>船体几何重构技术在整个优化设计流程中充当“链接器”：其作用是自动生成尽可能多的设计方案；直接决定船型优化问题的设计空间“大小”。</w:t>
      </w:r>
      <w:r w:rsidRPr="00F335D8">
        <w:rPr>
          <w:rFonts w:hint="eastAsia"/>
          <w:szCs w:val="21"/>
          <w:lang w:val="da-DK"/>
        </w:rPr>
        <w:t>船体几何重构技术目前也已突破，已建立了具有良好适应性的</w:t>
      </w:r>
      <w:r w:rsidRPr="00F335D8">
        <w:rPr>
          <w:szCs w:val="21"/>
          <w:lang w:val="da-DK"/>
        </w:rPr>
        <w:t>FFD</w:t>
      </w:r>
      <w:r w:rsidRPr="00F335D8">
        <w:rPr>
          <w:rFonts w:hint="eastAsia"/>
          <w:szCs w:val="21"/>
          <w:lang w:val="da-DK"/>
        </w:rPr>
        <w:t>船体几何变形与重构方法。</w:t>
      </w:r>
    </w:p>
    <w:p w:rsidR="002033ED" w:rsidRPr="00F335D8" w:rsidRDefault="002033ED" w:rsidP="00F767B6">
      <w:pPr>
        <w:pStyle w:val="702GF--0"/>
        <w:widowControl w:val="0"/>
        <w:ind w:firstLine="31680"/>
        <w:rPr>
          <w:szCs w:val="21"/>
          <w:lang w:val="da-DK"/>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9" o:spid="_x0000_s1026" type="#_x0000_t75" style="position:absolute;left:0;text-align:left;margin-left:206.5pt;margin-top:23.05pt;width:203.4pt;height:118.85pt;z-index:251658240;visibility:visible">
            <v:imagedata r:id="rId7" o:title="" croptop="11709f" cropbottom="14205f" cropleft="17188f" cropright="5999f"/>
            <w10:wrap type="square"/>
          </v:shape>
        </w:pict>
      </w:r>
      <w:r w:rsidRPr="00F335D8">
        <w:rPr>
          <w:rFonts w:hint="eastAsia"/>
          <w:szCs w:val="21"/>
        </w:rPr>
        <w:t>船舶水动力性能预报评估技术是建立船型优化问题数学模型的基础，是连接船体几何外形和优化平台的纽带。</w:t>
      </w:r>
      <w:r w:rsidRPr="00F335D8">
        <w:rPr>
          <w:rFonts w:hint="eastAsia"/>
          <w:szCs w:val="21"/>
          <w:lang w:val="da-DK"/>
        </w:rPr>
        <w:t>当前高精度船舶</w:t>
      </w:r>
      <w:r w:rsidRPr="00F335D8">
        <w:rPr>
          <w:szCs w:val="21"/>
          <w:lang w:val="da-DK"/>
        </w:rPr>
        <w:t>CFD</w:t>
      </w:r>
      <w:r w:rsidRPr="00F335D8">
        <w:rPr>
          <w:rFonts w:hint="eastAsia"/>
          <w:szCs w:val="21"/>
          <w:lang w:val="da-DK"/>
        </w:rPr>
        <w:t>技术也已广泛应用于船舶性能评估，但将其应用于船型自动优化设计流程中，还需解决网格自动重生成</w:t>
      </w:r>
      <w:r w:rsidRPr="00F335D8">
        <w:rPr>
          <w:szCs w:val="21"/>
          <w:lang w:val="da-DK"/>
        </w:rPr>
        <w:t>/</w:t>
      </w:r>
      <w:r w:rsidRPr="00F335D8">
        <w:rPr>
          <w:rFonts w:hint="eastAsia"/>
          <w:szCs w:val="21"/>
          <w:lang w:val="da-DK"/>
        </w:rPr>
        <w:t>自适应问题，该问题也是制约其应用的一个瓶颈。</w:t>
      </w:r>
    </w:p>
    <w:p w:rsidR="002033ED" w:rsidRPr="00F335D8" w:rsidRDefault="002033ED" w:rsidP="009E639C">
      <w:pPr>
        <w:pStyle w:val="702GF--0"/>
        <w:ind w:firstLine="31680"/>
        <w:rPr>
          <w:szCs w:val="21"/>
        </w:rPr>
      </w:pPr>
      <w:r>
        <w:rPr>
          <w:noProof/>
        </w:rPr>
        <w:pict>
          <v:rect id="矩形 20" o:spid="_x0000_s1027" style="position:absolute;left:0;text-align:left;margin-left:206.6pt;margin-top:34.05pt;width:209.4pt;height:25.75pt;z-index:251659264;visibility:visible;v-text-anchor:middle" stroked="f" strokeweight="2pt">
            <v:textbox>
              <w:txbxContent>
                <w:p w:rsidR="002033ED" w:rsidRPr="001E77B5" w:rsidRDefault="002033ED" w:rsidP="006037C2">
                  <w:pPr>
                    <w:ind w:firstLineChars="0" w:firstLine="0"/>
                    <w:jc w:val="center"/>
                    <w:rPr>
                      <w:color w:val="000000"/>
                    </w:rPr>
                  </w:pPr>
                  <w:bookmarkStart w:id="1" w:name="_GoBack"/>
                  <w:bookmarkEnd w:id="1"/>
                  <w:r w:rsidRPr="001E77B5">
                    <w:rPr>
                      <w:rFonts w:ascii="黑体" w:eastAsia="黑体" w:hint="eastAsia"/>
                      <w:color w:val="000000"/>
                      <w:sz w:val="18"/>
                    </w:rPr>
                    <w:t>图</w:t>
                  </w:r>
                  <w:r w:rsidRPr="001E77B5">
                    <w:rPr>
                      <w:rFonts w:ascii="黑体" w:eastAsia="黑体"/>
                      <w:color w:val="000000"/>
                      <w:sz w:val="18"/>
                    </w:rPr>
                    <w:t xml:space="preserve">1  </w:t>
                  </w:r>
                  <w:r w:rsidRPr="001E77B5">
                    <w:rPr>
                      <w:rFonts w:ascii="黑体" w:eastAsia="黑体" w:hint="eastAsia"/>
                      <w:color w:val="000000"/>
                      <w:sz w:val="18"/>
                    </w:rPr>
                    <w:t>船舶</w:t>
                  </w:r>
                  <w:r w:rsidRPr="001E77B5">
                    <w:rPr>
                      <w:rFonts w:ascii="黑体" w:eastAsia="黑体"/>
                      <w:color w:val="000000"/>
                      <w:sz w:val="18"/>
                    </w:rPr>
                    <w:t>SBD</w:t>
                  </w:r>
                  <w:r w:rsidRPr="001E77B5">
                    <w:rPr>
                      <w:rFonts w:ascii="黑体" w:eastAsia="黑体" w:hint="eastAsia"/>
                      <w:color w:val="000000"/>
                      <w:sz w:val="18"/>
                    </w:rPr>
                    <w:t>涉及的关键技术</w:t>
                  </w:r>
                </w:p>
              </w:txbxContent>
            </v:textbox>
            <w10:wrap type="square"/>
          </v:rect>
        </w:pict>
      </w:r>
      <w:r w:rsidRPr="00F335D8">
        <w:rPr>
          <w:rFonts w:hint="eastAsia"/>
          <w:szCs w:val="21"/>
          <w:lang w:val="da-DK"/>
        </w:rPr>
        <w:t>船型优化设计过程中船舶水动力性能评估采用基于</w:t>
      </w:r>
      <w:r w:rsidRPr="00F335D8">
        <w:rPr>
          <w:szCs w:val="21"/>
          <w:lang w:val="da-DK"/>
        </w:rPr>
        <w:t>RANS</w:t>
      </w:r>
      <w:r w:rsidRPr="00F335D8">
        <w:rPr>
          <w:rFonts w:hint="eastAsia"/>
          <w:szCs w:val="21"/>
          <w:lang w:val="da-DK"/>
        </w:rPr>
        <w:t>的</w:t>
      </w:r>
      <w:r w:rsidRPr="00F335D8">
        <w:rPr>
          <w:szCs w:val="21"/>
          <w:lang w:val="da-DK"/>
        </w:rPr>
        <w:t>CFD</w:t>
      </w:r>
      <w:r w:rsidRPr="00F335D8">
        <w:rPr>
          <w:rFonts w:hint="eastAsia"/>
          <w:szCs w:val="21"/>
          <w:lang w:val="da-DK"/>
        </w:rPr>
        <w:t>数值计算方法：湍流模型选用</w:t>
      </w:r>
      <w:r w:rsidRPr="00F335D8">
        <w:rPr>
          <w:szCs w:val="21"/>
          <w:lang w:val="da-DK"/>
        </w:rPr>
        <w:t>SST-kw</w:t>
      </w:r>
      <w:r w:rsidRPr="00F335D8">
        <w:rPr>
          <w:rFonts w:hint="eastAsia"/>
          <w:szCs w:val="21"/>
          <w:lang w:val="da-DK"/>
        </w:rPr>
        <w:t>，自由面</w:t>
      </w:r>
      <w:r w:rsidRPr="00F335D8">
        <w:rPr>
          <w:rFonts w:hint="eastAsia"/>
          <w:szCs w:val="21"/>
        </w:rPr>
        <w:t>处理</w:t>
      </w:r>
      <w:r w:rsidRPr="00F335D8">
        <w:rPr>
          <w:rFonts w:hint="eastAsia"/>
          <w:szCs w:val="21"/>
          <w:lang w:val="da-DK"/>
        </w:rPr>
        <w:t>采用</w:t>
      </w:r>
      <w:r w:rsidRPr="00F335D8">
        <w:rPr>
          <w:szCs w:val="21"/>
        </w:rPr>
        <w:t>Level-set</w:t>
      </w:r>
      <w:r w:rsidRPr="00F335D8">
        <w:rPr>
          <w:rFonts w:hint="eastAsia"/>
          <w:szCs w:val="21"/>
        </w:rPr>
        <w:t>方法，动量方程的离散采用有限差分方法，控制方程的离散采用体积中心有限差分方法，压力速度耦合问题选用流场中经典的</w:t>
      </w:r>
      <w:r w:rsidRPr="00F335D8">
        <w:rPr>
          <w:szCs w:val="21"/>
        </w:rPr>
        <w:t>SIMPLE</w:t>
      </w:r>
      <w:r w:rsidRPr="00F335D8">
        <w:rPr>
          <w:rFonts w:hint="eastAsia"/>
          <w:szCs w:val="21"/>
        </w:rPr>
        <w:t>算法处理，计算网格采用结构化重叠网格技术。</w:t>
      </w:r>
      <w:r w:rsidRPr="00F335D8">
        <w:rPr>
          <w:rFonts w:hint="eastAsia"/>
          <w:szCs w:val="21"/>
          <w:lang w:val="da-DK"/>
        </w:rPr>
        <w:t>该数值计算方法具有很好的适应性，其可信度已经过大量试验验证。</w:t>
      </w:r>
    </w:p>
    <w:p w:rsidR="002033ED" w:rsidRPr="00F335D8" w:rsidRDefault="002033ED" w:rsidP="00ED7D72">
      <w:pPr>
        <w:pStyle w:val="Heading1"/>
        <w:spacing w:before="0" w:after="0" w:line="240" w:lineRule="auto"/>
        <w:jc w:val="left"/>
        <w:rPr>
          <w:sz w:val="21"/>
          <w:szCs w:val="21"/>
        </w:rPr>
      </w:pPr>
      <w:r w:rsidRPr="00F335D8">
        <w:rPr>
          <w:rFonts w:hint="eastAsia"/>
          <w:sz w:val="21"/>
          <w:szCs w:val="21"/>
        </w:rPr>
        <w:t>船体表面网格自动重构变形方法</w:t>
      </w:r>
      <w:bookmarkEnd w:id="0"/>
    </w:p>
    <w:p w:rsidR="002033ED" w:rsidRDefault="002033ED" w:rsidP="009E639C">
      <w:pPr>
        <w:pStyle w:val="702GF--0"/>
        <w:ind w:firstLine="31680"/>
      </w:pPr>
      <w:r>
        <w:rPr>
          <w:rFonts w:hint="eastAsia"/>
        </w:rPr>
        <w:t>船体几何重构技术是实现</w:t>
      </w:r>
      <w:r>
        <w:t>SBD</w:t>
      </w:r>
      <w:r>
        <w:rPr>
          <w:rFonts w:hint="eastAsia"/>
        </w:rPr>
        <w:t>船型设计的前提条件。在船型优化过程中，设计变量将依据优化算法做相应的调整，而设计变量的调整将体现在船体几何外形的变化上，如何用尽可能少的设计变量实现尽可能广的船体构型设计空间（尽可能多的不同船体几何），是船体几何重构技术追求的重要目标，当然也是形状优化设计中的一个难点。</w:t>
      </w:r>
    </w:p>
    <w:p w:rsidR="002033ED" w:rsidRDefault="002033ED" w:rsidP="009E639C">
      <w:pPr>
        <w:pStyle w:val="702GF--0"/>
        <w:ind w:firstLine="31680"/>
      </w:pPr>
      <w:r>
        <w:rPr>
          <w:rFonts w:hint="eastAsia"/>
        </w:rPr>
        <w:t>目前用于船型优化设计的几何重构方法主要有：经典的</w:t>
      </w:r>
      <w:r>
        <w:t>Lackenby</w:t>
      </w:r>
      <w:r>
        <w:rPr>
          <w:rFonts w:hint="eastAsia"/>
        </w:rPr>
        <w:t>变换方法、叠加调和方法（</w:t>
      </w:r>
      <w:r>
        <w:t>Morphing Approach</w:t>
      </w:r>
      <w:r>
        <w:rPr>
          <w:rFonts w:hint="eastAsia"/>
        </w:rPr>
        <w:t>）、参数化模型方法、</w:t>
      </w:r>
      <w:r>
        <w:t>Bezier Patch Approach</w:t>
      </w:r>
      <w:r>
        <w:rPr>
          <w:rFonts w:hint="eastAsia"/>
        </w:rPr>
        <w:t>、自由变形方法（</w:t>
      </w:r>
      <w:r>
        <w:t>Free-Form Deformation Approach</w:t>
      </w:r>
      <w:r>
        <w:rPr>
          <w:rFonts w:hint="eastAsia"/>
        </w:rPr>
        <w:t>）、基于</w:t>
      </w:r>
      <w:r>
        <w:t>CAD</w:t>
      </w:r>
      <w:r>
        <w:rPr>
          <w:rFonts w:hint="eastAsia"/>
        </w:rPr>
        <w:t>方法（</w:t>
      </w:r>
      <w:r>
        <w:t>CAD-based Approach</w:t>
      </w:r>
      <w:r>
        <w:rPr>
          <w:rFonts w:hint="eastAsia"/>
        </w:rPr>
        <w:t>）等。一种几何重构方法并不一定适用于所有的船型优化问题，需要具体问题具体对待，各种几何重构方法的基本原理见参考文献</w:t>
      </w:r>
      <w:r>
        <w:rPr>
          <w:szCs w:val="21"/>
          <w:vertAlign w:val="superscript"/>
        </w:rPr>
        <w:t>[2]</w:t>
      </w:r>
      <w:r>
        <w:rPr>
          <w:rFonts w:hint="eastAsia"/>
        </w:rPr>
        <w:t>，</w:t>
      </w:r>
      <w:r>
        <w:t xml:space="preserve"> </w:t>
      </w:r>
    </w:p>
    <w:p w:rsidR="002033ED" w:rsidRDefault="002033ED" w:rsidP="009E639C">
      <w:pPr>
        <w:pStyle w:val="702GF--0"/>
        <w:ind w:firstLine="31680"/>
        <w:rPr>
          <w:lang w:val="el-GR"/>
        </w:rPr>
      </w:pPr>
      <w:r>
        <w:t>FFD</w:t>
      </w:r>
      <w:r>
        <w:rPr>
          <w:rFonts w:hint="eastAsia"/>
          <w:lang w:val="el-GR"/>
        </w:rPr>
        <w:t>自由变形技术是几何变形方法的典型代表，它最早由</w:t>
      </w:r>
      <w:r>
        <w:rPr>
          <w:lang w:val="el-GR"/>
        </w:rPr>
        <w:t>Sederberg</w:t>
      </w:r>
      <w:r>
        <w:rPr>
          <w:rFonts w:hint="eastAsia"/>
          <w:lang w:val="el-GR"/>
        </w:rPr>
        <w:t>和</w:t>
      </w:r>
      <w:r>
        <w:rPr>
          <w:lang w:val="el-GR"/>
        </w:rPr>
        <w:t>Parry</w:t>
      </w:r>
      <w:r>
        <w:rPr>
          <w:rFonts w:hint="eastAsia"/>
          <w:lang w:val="el-GR"/>
        </w:rPr>
        <w:t>在</w:t>
      </w:r>
      <w:r>
        <w:rPr>
          <w:lang w:val="el-GR"/>
        </w:rPr>
        <w:t>1986</w:t>
      </w:r>
      <w:r>
        <w:rPr>
          <w:rFonts w:hint="eastAsia"/>
          <w:lang w:val="el-GR"/>
        </w:rPr>
        <w:t>年提出，并在最近</w:t>
      </w:r>
      <w:r>
        <w:rPr>
          <w:lang w:val="el-GR"/>
        </w:rPr>
        <w:t>20</w:t>
      </w:r>
      <w:r>
        <w:rPr>
          <w:rFonts w:hint="eastAsia"/>
          <w:lang w:val="el-GR"/>
        </w:rPr>
        <w:t>年得到了突飞猛进的发展，现已广泛应用于几何造型、计算机动画、图像视频处理、科学数据可视化等领域。从数学上看，该技术的基本思想是建立一个从待变形物体空间到目标物体空间的三维映射，定义域是待变形物体的点集，值域是变形后物体的点集，其核心部分是如何构造映射。</w:t>
      </w:r>
    </w:p>
    <w:p w:rsidR="002033ED" w:rsidRDefault="002033ED" w:rsidP="009E639C">
      <w:pPr>
        <w:pStyle w:val="702GF--0"/>
        <w:ind w:firstLine="31680"/>
        <w:rPr>
          <w:lang w:val="el-GR"/>
        </w:rPr>
      </w:pPr>
      <w:r>
        <w:rPr>
          <w:lang w:val="el-GR"/>
        </w:rPr>
        <w:t>FFD</w:t>
      </w:r>
      <w:r>
        <w:rPr>
          <w:rFonts w:hint="eastAsia"/>
          <w:lang w:val="el-GR"/>
        </w:rPr>
        <w:t>技术的基本原理为：首先，根据变形区域确定一个被称为格子（</w:t>
      </w:r>
      <w:r>
        <w:rPr>
          <w:lang w:val="el-GR"/>
        </w:rPr>
        <w:t>Lattice</w:t>
      </w:r>
      <w:r>
        <w:rPr>
          <w:rFonts w:hint="eastAsia"/>
          <w:lang w:val="el-GR"/>
        </w:rPr>
        <w:t>）的长方体，并进行局部坐标变换将待变形物体线性地嵌入到格子中；其次，在格子上定义控制顶点网格，使格子变为三维张量积</w:t>
      </w:r>
      <w:r>
        <w:rPr>
          <w:lang w:val="el-GR"/>
        </w:rPr>
        <w:t>Bezier</w:t>
      </w:r>
      <w:r>
        <w:rPr>
          <w:rFonts w:hint="eastAsia"/>
          <w:lang w:val="el-GR"/>
        </w:rPr>
        <w:t>体；最后，通过调整格子的控制顶点，让格子发生形变，并将形变传递给待变形物体。</w:t>
      </w:r>
    </w:p>
    <w:p w:rsidR="002033ED" w:rsidRDefault="002033ED" w:rsidP="00F767B6">
      <w:pPr>
        <w:pStyle w:val="702GF--0"/>
        <w:ind w:firstLine="31680"/>
        <w:rPr>
          <w:lang w:val="el-GR"/>
        </w:rPr>
      </w:pPr>
      <w:r>
        <w:rPr>
          <w:rFonts w:hint="eastAsia"/>
          <w:lang w:val="el-GR"/>
        </w:rPr>
        <w:t>目前，</w:t>
      </w:r>
      <w:r>
        <w:rPr>
          <w:lang w:val="el-GR"/>
        </w:rPr>
        <w:t>FFD</w:t>
      </w:r>
      <w:r>
        <w:rPr>
          <w:rFonts w:hint="eastAsia"/>
          <w:lang w:val="el-GR"/>
        </w:rPr>
        <w:t>几何变形技术已被引入船舶、航空等形状优化设计领域，用于设计对象的几何重构。下面将详细介绍</w:t>
      </w:r>
      <w:r>
        <w:rPr>
          <w:lang w:val="el-GR"/>
        </w:rPr>
        <w:t>FFD</w:t>
      </w:r>
      <w:r>
        <w:rPr>
          <w:rFonts w:hint="eastAsia"/>
          <w:lang w:val="el-GR"/>
        </w:rPr>
        <w:t>方法的数学模型及其在船体几何重构中的应用实现方法。</w:t>
      </w:r>
      <w:bookmarkStart w:id="2" w:name="_Toc436904150"/>
      <w:bookmarkStart w:id="3" w:name="_Toc320282904"/>
      <w:bookmarkStart w:id="4" w:name="_Toc317449624"/>
    </w:p>
    <w:bookmarkEnd w:id="2"/>
    <w:bookmarkEnd w:id="3"/>
    <w:bookmarkEnd w:id="4"/>
    <w:p w:rsidR="002033ED" w:rsidRDefault="002033ED" w:rsidP="009E639C">
      <w:pPr>
        <w:pStyle w:val="702GF--0"/>
        <w:ind w:firstLine="31680"/>
        <w:rPr>
          <w:lang w:val="el-GR"/>
        </w:rPr>
      </w:pPr>
      <w:r>
        <w:rPr>
          <w:rFonts w:hint="eastAsia"/>
          <w:lang w:val="el-GR"/>
        </w:rPr>
        <w:t>采用</w:t>
      </w:r>
      <w:r>
        <w:rPr>
          <w:lang w:val="el-GR"/>
        </w:rPr>
        <w:t>FFD</w:t>
      </w:r>
      <w:r>
        <w:rPr>
          <w:rFonts w:hint="eastAsia"/>
          <w:lang w:val="el-GR"/>
        </w:rPr>
        <w:t>自由变形技术进行船体几何重构的流程如下：</w:t>
      </w:r>
    </w:p>
    <w:p w:rsidR="002033ED" w:rsidRDefault="002033ED" w:rsidP="009E639C">
      <w:pPr>
        <w:pStyle w:val="702GF--0"/>
        <w:ind w:firstLine="31680"/>
      </w:pPr>
      <w:r>
        <w:t>1</w:t>
      </w:r>
      <w:r>
        <w:rPr>
          <w:rFonts w:hint="eastAsia"/>
        </w:rPr>
        <w:t>）初始船体几何按照如下方法进行“网格化”：将整个船体表面沿纵向划分</w:t>
      </w:r>
      <w:r>
        <w:rPr>
          <w:i/>
        </w:rPr>
        <w:t>m</w:t>
      </w:r>
      <w:r>
        <w:rPr>
          <w:rFonts w:hint="eastAsia"/>
        </w:rPr>
        <w:t>个点，沿垂向划分</w:t>
      </w:r>
      <w:r>
        <w:rPr>
          <w:i/>
        </w:rPr>
        <w:t>n</w:t>
      </w:r>
      <w:r>
        <w:rPr>
          <w:rFonts w:hint="eastAsia"/>
        </w:rPr>
        <w:t>个点，则船体表面划分为</w:t>
      </w:r>
      <w:r w:rsidRPr="0082711B">
        <w:rPr>
          <w:rFonts w:hAnsi="Times New Roman"/>
          <w:position w:val="-6"/>
          <w:szCs w:val="20"/>
        </w:rPr>
        <w:object w:dxaOrig="555" w:dyaOrig="225">
          <v:shape id="_x0000_i1025" type="#_x0000_t75" style="width:27.75pt;height:11.25pt;mso-position-horizontal-relative:page;mso-position-vertical-relative:page" o:ole="">
            <v:imagedata r:id="rId8" o:title="" embosscolor="white"/>
          </v:shape>
          <o:OLEObject Type="Embed" ProgID="Equation.DSMT4" ShapeID="_x0000_i1025" DrawAspect="Content" ObjectID="_1572442990" r:id="rId9"/>
        </w:object>
      </w:r>
      <w:r>
        <w:rPr>
          <w:rFonts w:hint="eastAsia"/>
        </w:rPr>
        <w:t>个网格（</w:t>
      </w:r>
      <w:r>
        <w:rPr>
          <w:i/>
        </w:rPr>
        <w:t>m</w:t>
      </w:r>
      <w:r>
        <w:rPr>
          <w:rFonts w:hint="eastAsia"/>
        </w:rPr>
        <w:t>和</w:t>
      </w:r>
      <w:r>
        <w:rPr>
          <w:i/>
        </w:rPr>
        <w:t>n</w:t>
      </w:r>
      <w:r>
        <w:rPr>
          <w:rFonts w:hint="eastAsia"/>
        </w:rPr>
        <w:t>的大小选取应遵循能够精确的表征船体几何曲面的原则，在船体几何外形变化剧烈的区域应该加密）；</w:t>
      </w:r>
    </w:p>
    <w:p w:rsidR="002033ED" w:rsidRDefault="002033ED" w:rsidP="009E639C">
      <w:pPr>
        <w:pStyle w:val="702GF--0"/>
        <w:ind w:firstLine="31680"/>
      </w:pPr>
      <w:r>
        <w:t>2</w:t>
      </w:r>
      <w:r>
        <w:rPr>
          <w:rFonts w:hint="eastAsia"/>
        </w:rPr>
        <w:t>）将船体几何表面的“网格点”三向归一化，即网格点的坐标由（</w:t>
      </w:r>
      <w:r>
        <w:rPr>
          <w:i/>
        </w:rPr>
        <w:t>x</w:t>
      </w:r>
      <w:r>
        <w:rPr>
          <w:rFonts w:hint="eastAsia"/>
          <w:i/>
        </w:rPr>
        <w:t>，</w:t>
      </w:r>
      <w:r>
        <w:rPr>
          <w:i/>
        </w:rPr>
        <w:t>y</w:t>
      </w:r>
      <w:r>
        <w:rPr>
          <w:rFonts w:hint="eastAsia"/>
          <w:i/>
        </w:rPr>
        <w:t>，</w:t>
      </w:r>
      <w:r>
        <w:rPr>
          <w:i/>
        </w:rPr>
        <w:t>z</w:t>
      </w:r>
      <w:r>
        <w:rPr>
          <w:rFonts w:hint="eastAsia"/>
        </w:rPr>
        <w:t>）变为（</w:t>
      </w:r>
      <w:r>
        <w:rPr>
          <w:i/>
        </w:rPr>
        <w:t>x/L</w:t>
      </w:r>
      <w:r>
        <w:rPr>
          <w:rFonts w:hint="eastAsia"/>
          <w:i/>
        </w:rPr>
        <w:t>，</w:t>
      </w:r>
      <w:r>
        <w:rPr>
          <w:i/>
        </w:rPr>
        <w:t>y/B</w:t>
      </w:r>
      <w:r>
        <w:rPr>
          <w:rFonts w:hint="eastAsia"/>
          <w:i/>
        </w:rPr>
        <w:t>，</w:t>
      </w:r>
      <w:r>
        <w:rPr>
          <w:i/>
        </w:rPr>
        <w:t>z/H</w:t>
      </w:r>
      <w:r>
        <w:rPr>
          <w:rFonts w:hint="eastAsia"/>
        </w:rPr>
        <w:t>）；</w:t>
      </w:r>
    </w:p>
    <w:p w:rsidR="002033ED" w:rsidRDefault="002033ED" w:rsidP="009E639C">
      <w:pPr>
        <w:pStyle w:val="702GF--0"/>
        <w:ind w:firstLine="31680"/>
      </w:pPr>
      <w:r>
        <w:t>3</w:t>
      </w:r>
      <w:r>
        <w:rPr>
          <w:rFonts w:hint="eastAsia"/>
        </w:rPr>
        <w:t>）将网格点装入正方体中；</w:t>
      </w:r>
    </w:p>
    <w:p w:rsidR="002033ED" w:rsidRDefault="002033ED" w:rsidP="009E639C">
      <w:pPr>
        <w:pStyle w:val="702GF--0"/>
        <w:ind w:firstLine="31680"/>
      </w:pPr>
      <w:r>
        <w:t>4</w:t>
      </w:r>
      <w:r>
        <w:rPr>
          <w:rFonts w:hint="eastAsia"/>
        </w:rPr>
        <w:t>）建立网格点与正方体控制顶点之间的映射关系；</w:t>
      </w:r>
    </w:p>
    <w:p w:rsidR="002033ED" w:rsidRDefault="002033ED" w:rsidP="009E639C">
      <w:pPr>
        <w:pStyle w:val="702GF--0"/>
        <w:ind w:firstLine="31680"/>
      </w:pPr>
      <w:r>
        <w:t>5</w:t>
      </w:r>
      <w:r>
        <w:rPr>
          <w:rFonts w:hint="eastAsia"/>
        </w:rPr>
        <w:t>）根据船体几何重构区域形状特点，选择设置若干个设计变量，每个设计变量由正方体的若干个控制顶点组成；</w:t>
      </w:r>
    </w:p>
    <w:p w:rsidR="002033ED" w:rsidRDefault="002033ED" w:rsidP="009E639C">
      <w:pPr>
        <w:pStyle w:val="702GF--0"/>
        <w:ind w:firstLine="31680"/>
      </w:pPr>
      <w:r>
        <w:t>6</w:t>
      </w:r>
      <w:r>
        <w:rPr>
          <w:rFonts w:hint="eastAsia"/>
        </w:rPr>
        <w:t>）改变设计变量，通过映射关系计算获得船体网格点的坐标；</w:t>
      </w:r>
    </w:p>
    <w:p w:rsidR="002033ED" w:rsidRDefault="002033ED" w:rsidP="009E639C">
      <w:pPr>
        <w:pStyle w:val="702GF--0"/>
        <w:ind w:firstLine="31680"/>
      </w:pPr>
      <w:r>
        <w:t>7</w:t>
      </w:r>
      <w:r>
        <w:rPr>
          <w:rFonts w:hint="eastAsia"/>
        </w:rPr>
        <w:t>）将网格点坐标导入</w:t>
      </w:r>
      <w:r>
        <w:t>CFD</w:t>
      </w:r>
      <w:r>
        <w:rPr>
          <w:rFonts w:hint="eastAsia"/>
        </w:rPr>
        <w:t>数值建模软件中，采用</w:t>
      </w:r>
      <w:r>
        <w:t>NURBS</w:t>
      </w:r>
      <w:r>
        <w:rPr>
          <w:rFonts w:hint="eastAsia"/>
        </w:rPr>
        <w:t>方法将船体网格点拟合成新的船体曲面；</w:t>
      </w:r>
    </w:p>
    <w:p w:rsidR="002033ED" w:rsidRDefault="002033ED" w:rsidP="009E639C">
      <w:pPr>
        <w:pStyle w:val="702GF--0"/>
        <w:ind w:firstLine="31680"/>
      </w:pPr>
      <w:r>
        <w:t>8</w:t>
      </w:r>
      <w:r>
        <w:rPr>
          <w:rFonts w:hint="eastAsia"/>
        </w:rPr>
        <w:t>）重复</w:t>
      </w:r>
      <w:r>
        <w:t>6</w:t>
      </w:r>
      <w:r>
        <w:rPr>
          <w:rFonts w:ascii="Times New Roman"/>
        </w:rPr>
        <w:t>~</w:t>
      </w:r>
      <w:r>
        <w:t>7</w:t>
      </w:r>
      <w:r>
        <w:rPr>
          <w:rFonts w:hint="eastAsia"/>
        </w:rPr>
        <w:t>，即可实现船体几何重构。</w:t>
      </w:r>
    </w:p>
    <w:p w:rsidR="002033ED" w:rsidRDefault="002033ED" w:rsidP="009E639C">
      <w:pPr>
        <w:pStyle w:val="702GF--0"/>
        <w:ind w:firstLine="31680"/>
        <w:rPr>
          <w:lang w:val="el-GR"/>
        </w:rPr>
      </w:pPr>
      <w:r>
        <w:rPr>
          <w:rFonts w:hint="eastAsia"/>
          <w:lang w:val="el-GR"/>
        </w:rPr>
        <w:t>当整个船体都位于框架内时，移动控制顶点可实现船舶整体几何重构；当船体的一部分位于框架内时，移动控制顶点可实现船体局部几何重构。</w:t>
      </w:r>
    </w:p>
    <w:p w:rsidR="002033ED" w:rsidRDefault="002033ED" w:rsidP="009E639C">
      <w:pPr>
        <w:pStyle w:val="702GF--0"/>
        <w:ind w:firstLine="31680"/>
        <w:rPr>
          <w:lang w:val="el-GR"/>
        </w:rPr>
      </w:pPr>
      <w:r>
        <w:rPr>
          <w:rFonts w:hint="eastAsia"/>
          <w:lang w:val="el-GR"/>
        </w:rPr>
        <w:t>系列</w:t>
      </w:r>
      <w:r>
        <w:rPr>
          <w:lang w:val="el-GR"/>
        </w:rPr>
        <w:t>60</w:t>
      </w:r>
      <w:r>
        <w:rPr>
          <w:rFonts w:hint="eastAsia"/>
          <w:lang w:val="el-GR"/>
        </w:rPr>
        <w:t>船体几何重构如图</w:t>
      </w:r>
      <w:r>
        <w:rPr>
          <w:lang w:val="el-GR"/>
        </w:rPr>
        <w:t>2</w:t>
      </w:r>
      <w:r>
        <w:rPr>
          <w:rFonts w:hint="eastAsia"/>
          <w:lang w:val="el-GR"/>
        </w:rPr>
        <w:t>所示，</w:t>
      </w:r>
      <w:r>
        <w:rPr>
          <w:lang w:val="el-GR"/>
        </w:rPr>
        <w:t>a)</w:t>
      </w:r>
      <w:r>
        <w:rPr>
          <w:rFonts w:hint="eastAsia"/>
          <w:lang w:val="el-GR"/>
        </w:rPr>
        <w:t>为原型，</w:t>
      </w:r>
      <w:r>
        <w:rPr>
          <w:lang w:val="el-GR"/>
        </w:rPr>
        <w:t>b)</w:t>
      </w:r>
      <w:r>
        <w:rPr>
          <w:rFonts w:hint="eastAsia"/>
          <w:lang w:val="el-GR"/>
        </w:rPr>
        <w:t>为重构后的船体几何，共有</w:t>
      </w:r>
      <w:r>
        <w:rPr>
          <w:lang w:val="el-GR"/>
        </w:rPr>
        <w:t>32</w:t>
      </w:r>
      <w:r>
        <w:rPr>
          <w:rFonts w:hint="eastAsia"/>
          <w:lang w:val="el-GR"/>
        </w:rPr>
        <w:t>个控制顶点的位置同时沿纵向移动，从图中可看出重构后的船体几何艏部变的丰满，平行中体前移。</w:t>
      </w:r>
    </w:p>
    <w:p w:rsidR="002033ED" w:rsidRDefault="002033ED" w:rsidP="00DC4E02">
      <w:pPr>
        <w:pStyle w:val="702GF--5"/>
        <w:ind w:firstLine="420"/>
        <w:rPr>
          <w:lang w:val="el-GR"/>
        </w:rPr>
      </w:pPr>
      <w:r>
        <w:rPr>
          <w:noProof/>
        </w:rPr>
        <w:pict>
          <v:shape id="图片 13" o:spid="_x0000_i1026" type="#_x0000_t75" style="width:349.5pt;height:170.25pt;visibility:visible">
            <v:imagedata r:id="rId10" o:title="" croptop="19913f" cropbottom="6928f" cropleft="2240f" cropright="4342f" grayscale="t"/>
          </v:shape>
        </w:pict>
      </w:r>
    </w:p>
    <w:p w:rsidR="002033ED" w:rsidRPr="00ED7D72" w:rsidRDefault="002033ED" w:rsidP="00ED7D72">
      <w:pPr>
        <w:pStyle w:val="702GF--0"/>
        <w:spacing w:line="240" w:lineRule="auto"/>
        <w:ind w:firstLineChars="0" w:firstLine="0"/>
        <w:jc w:val="center"/>
        <w:rPr>
          <w:rFonts w:ascii="黑体" w:eastAsia="黑体"/>
          <w:sz w:val="18"/>
        </w:rPr>
      </w:pPr>
      <w:bookmarkStart w:id="5" w:name="_Toc463021117"/>
      <w:bookmarkStart w:id="6" w:name="_Toc436904156"/>
      <w:r w:rsidRPr="00ED7D72">
        <w:rPr>
          <w:rFonts w:ascii="黑体" w:eastAsia="黑体" w:hint="eastAsia"/>
          <w:sz w:val="18"/>
        </w:rPr>
        <w:t>图</w:t>
      </w:r>
      <w:r w:rsidRPr="00ED7D72">
        <w:rPr>
          <w:rFonts w:ascii="黑体" w:eastAsia="黑体"/>
          <w:sz w:val="18"/>
        </w:rPr>
        <w:t xml:space="preserve"> 2</w:t>
      </w:r>
      <w:r w:rsidRPr="00ED7D72">
        <w:rPr>
          <w:rFonts w:ascii="黑体" w:eastAsia="黑体" w:hint="eastAsia"/>
          <w:sz w:val="18"/>
        </w:rPr>
        <w:t>系列</w:t>
      </w:r>
      <w:r w:rsidRPr="00ED7D72">
        <w:rPr>
          <w:rFonts w:ascii="黑体" w:eastAsia="黑体"/>
          <w:sz w:val="18"/>
        </w:rPr>
        <w:t>60</w:t>
      </w:r>
      <w:r w:rsidRPr="00ED7D72">
        <w:rPr>
          <w:rFonts w:ascii="黑体" w:eastAsia="黑体" w:hint="eastAsia"/>
          <w:sz w:val="18"/>
        </w:rPr>
        <w:t>船体几何重构实例（共</w:t>
      </w:r>
      <w:r w:rsidRPr="00ED7D72">
        <w:rPr>
          <w:rFonts w:ascii="黑体" w:eastAsia="黑体"/>
          <w:sz w:val="18"/>
        </w:rPr>
        <w:t>64</w:t>
      </w:r>
      <w:r w:rsidRPr="00ED7D72">
        <w:rPr>
          <w:rFonts w:ascii="黑体" w:eastAsia="黑体" w:hint="eastAsia"/>
          <w:sz w:val="18"/>
        </w:rPr>
        <w:t>个控制点）</w:t>
      </w:r>
      <w:bookmarkEnd w:id="5"/>
      <w:bookmarkEnd w:id="6"/>
    </w:p>
    <w:p w:rsidR="002033ED" w:rsidRPr="00F335D8" w:rsidRDefault="002033ED" w:rsidP="00ED7D72">
      <w:pPr>
        <w:pStyle w:val="Heading1"/>
        <w:tabs>
          <w:tab w:val="num" w:pos="432"/>
        </w:tabs>
        <w:spacing w:before="0" w:after="0" w:line="240" w:lineRule="auto"/>
        <w:jc w:val="left"/>
        <w:rPr>
          <w:sz w:val="21"/>
          <w:szCs w:val="21"/>
        </w:rPr>
      </w:pPr>
      <w:bookmarkStart w:id="7" w:name="_Toc463963361"/>
      <w:r w:rsidRPr="00F335D8">
        <w:rPr>
          <w:rFonts w:hint="eastAsia"/>
          <w:sz w:val="21"/>
          <w:szCs w:val="21"/>
        </w:rPr>
        <w:t>高质量结构化体网格自适应</w:t>
      </w:r>
      <w:bookmarkEnd w:id="7"/>
      <w:r w:rsidRPr="00F335D8">
        <w:rPr>
          <w:rFonts w:hint="eastAsia"/>
          <w:sz w:val="21"/>
          <w:szCs w:val="21"/>
        </w:rPr>
        <w:t>方法</w:t>
      </w:r>
    </w:p>
    <w:p w:rsidR="002033ED" w:rsidRDefault="002033ED" w:rsidP="009E639C">
      <w:pPr>
        <w:pStyle w:val="702GF--0"/>
        <w:ind w:firstLine="31680"/>
      </w:pPr>
      <w:r>
        <w:rPr>
          <w:rFonts w:hint="eastAsia"/>
        </w:rPr>
        <w:t>将船体几何自动变形与其数值计算网格结合起来，直接对船体表面网格（船体几何）进行自动变形重构，同时整个数值计算网格能根据船体表面网格的变形而自动进行自适应（类似弹簧可进行拉升和压缩），即，直接对船体数值计算网格进行自动变形重构，如此即能保证变形后网格的质量与变形前相同，又能提升适应性（可用于复杂外形以及大变形）。该方法的建立将突破高精度</w:t>
      </w:r>
      <w:r>
        <w:t>CFD</w:t>
      </w:r>
      <w:r>
        <w:rPr>
          <w:rFonts w:hint="eastAsia"/>
        </w:rPr>
        <w:t>求解器在船型优化设计中应用的瓶颈。如图</w:t>
      </w:r>
      <w:r>
        <w:t>3</w:t>
      </w:r>
      <w:r>
        <w:rPr>
          <w:rFonts w:hint="eastAsia"/>
        </w:rPr>
        <w:t>所示。</w:t>
      </w:r>
    </w:p>
    <w:p w:rsidR="002033ED" w:rsidRDefault="002033ED" w:rsidP="00ED7D72">
      <w:pPr>
        <w:pStyle w:val="702GF--0"/>
        <w:ind w:firstLineChars="0" w:firstLine="0"/>
        <w:jc w:val="center"/>
      </w:pPr>
      <w:r>
        <w:rPr>
          <w:noProof/>
        </w:rPr>
        <w:pict>
          <v:shape id="图片 12" o:spid="_x0000_i1027" type="#_x0000_t75" style="width:237pt;height:129pt;visibility:visible">
            <v:imagedata r:id="rId11" o:title="" croptop="10798f" cropbottom="7799f" cropleft="11055f" cropright="1301f"/>
          </v:shape>
        </w:pict>
      </w:r>
    </w:p>
    <w:p w:rsidR="002033ED" w:rsidRPr="00ED7D72" w:rsidRDefault="002033ED" w:rsidP="00ED7D72">
      <w:pPr>
        <w:pStyle w:val="702GF--0"/>
        <w:spacing w:line="240" w:lineRule="auto"/>
        <w:ind w:firstLineChars="0" w:firstLine="0"/>
        <w:jc w:val="center"/>
        <w:rPr>
          <w:rFonts w:ascii="黑体" w:eastAsia="黑体"/>
          <w:sz w:val="18"/>
        </w:rPr>
      </w:pPr>
      <w:r w:rsidRPr="00ED7D72">
        <w:rPr>
          <w:rFonts w:ascii="黑体" w:eastAsia="黑体" w:hint="eastAsia"/>
          <w:sz w:val="18"/>
        </w:rPr>
        <w:t>图</w:t>
      </w:r>
      <w:r w:rsidRPr="00ED7D72">
        <w:rPr>
          <w:rFonts w:ascii="黑体" w:eastAsia="黑体"/>
          <w:sz w:val="18"/>
        </w:rPr>
        <w:t xml:space="preserve">3 </w:t>
      </w:r>
      <w:r w:rsidRPr="00ED7D72">
        <w:rPr>
          <w:rFonts w:ascii="黑体" w:eastAsia="黑体" w:hint="eastAsia"/>
          <w:sz w:val="18"/>
        </w:rPr>
        <w:t>船体表面网格自动变形与重构</w:t>
      </w:r>
    </w:p>
    <w:p w:rsidR="002033ED" w:rsidRDefault="002033ED" w:rsidP="009E639C">
      <w:pPr>
        <w:pStyle w:val="702GF--0"/>
        <w:ind w:firstLine="31680"/>
      </w:pPr>
      <w:r>
        <w:rPr>
          <w:rFonts w:hint="eastAsia"/>
        </w:rPr>
        <w:t>基于此，本文在已建立的复杂船体几何自动重构方法的基础上，重点开展数值计算网格自适应方法研究，为后续进行</w:t>
      </w:r>
      <w:r>
        <w:t>SBD</w:t>
      </w:r>
      <w:r>
        <w:rPr>
          <w:rFonts w:hint="eastAsia"/>
        </w:rPr>
        <w:t>船型优化设计打下坚实的基础。</w:t>
      </w:r>
    </w:p>
    <w:p w:rsidR="002033ED" w:rsidRDefault="002033ED" w:rsidP="005B2126">
      <w:pPr>
        <w:pStyle w:val="Heading2"/>
        <w:spacing w:beforeLines="50" w:after="0" w:line="240" w:lineRule="auto"/>
      </w:pPr>
      <w:bookmarkStart w:id="8" w:name="_Toc463963362"/>
      <w:r>
        <w:rPr>
          <w:rFonts w:hint="eastAsia"/>
        </w:rPr>
        <w:t>网格自适应方法</w:t>
      </w:r>
      <w:bookmarkEnd w:id="8"/>
    </w:p>
    <w:p w:rsidR="002033ED" w:rsidRDefault="002033ED" w:rsidP="009E639C">
      <w:pPr>
        <w:pStyle w:val="702GF--0"/>
        <w:ind w:firstLine="31680"/>
      </w:pPr>
      <w:r>
        <w:rPr>
          <w:rFonts w:hint="eastAsia"/>
        </w:rPr>
        <w:t>通过上节的</w:t>
      </w:r>
      <w:r>
        <w:t>FFD</w:t>
      </w:r>
      <w:r>
        <w:rPr>
          <w:rFonts w:hint="eastAsia"/>
        </w:rPr>
        <w:t>方法可实现船体物面网格的变形。由于本文</w:t>
      </w:r>
      <w:r>
        <w:t>RANS</w:t>
      </w:r>
      <w:r>
        <w:rPr>
          <w:rFonts w:hint="eastAsia"/>
        </w:rPr>
        <w:t>求解器采用结构化网格（物面贴体网格</w:t>
      </w:r>
      <w:r>
        <w:t>+</w:t>
      </w:r>
      <w:r>
        <w:rPr>
          <w:rFonts w:hint="eastAsia"/>
        </w:rPr>
        <w:t>背景网格重叠合并生成），优化过程中不同设计方案的体网格将根据重构</w:t>
      </w:r>
      <w:r>
        <w:t>/</w:t>
      </w:r>
      <w:r>
        <w:rPr>
          <w:rFonts w:hint="eastAsia"/>
        </w:rPr>
        <w:t>变形的物面网格和初始体网格获得，其具体方法如下：</w:t>
      </w:r>
    </w:p>
    <w:p w:rsidR="002033ED" w:rsidRDefault="002033ED" w:rsidP="009E639C">
      <w:pPr>
        <w:pStyle w:val="702GF--0"/>
        <w:ind w:firstLine="31680"/>
        <w:textAlignment w:val="center"/>
      </w:pPr>
      <w:r>
        <w:rPr>
          <w:rFonts w:hint="eastAsia"/>
        </w:rPr>
        <w:t>假定初始体网格沿物面方向外推了</w:t>
      </w:r>
      <w:r>
        <w:rPr>
          <w:i/>
        </w:rPr>
        <w:t>j</w:t>
      </w:r>
      <w:r>
        <w:rPr>
          <w:vertAlign w:val="subscript"/>
        </w:rPr>
        <w:t>max</w:t>
      </w:r>
      <w:r>
        <w:rPr>
          <w:rFonts w:hint="eastAsia"/>
        </w:rPr>
        <w:t>层网格（</w:t>
      </w:r>
      <w:r>
        <w:rPr>
          <w:i/>
        </w:rPr>
        <w:t>j</w:t>
      </w:r>
      <w:r>
        <w:t>=1</w:t>
      </w:r>
      <w:r>
        <w:rPr>
          <w:rFonts w:hint="eastAsia"/>
        </w:rPr>
        <w:t>表示物面网格），则任意网格点位置</w:t>
      </w:r>
      <w:r w:rsidRPr="0082711B">
        <w:rPr>
          <w:rFonts w:hAnsi="Times New Roman"/>
          <w:szCs w:val="20"/>
        </w:rPr>
        <w:object w:dxaOrig="420" w:dyaOrig="390">
          <v:shape id="_x0000_i1028" type="#_x0000_t75" style="width:21pt;height:19.5pt" o:ole="">
            <v:imagedata r:id="rId12" o:title=""/>
          </v:shape>
          <o:OLEObject Type="Embed" ProgID="Equation.3" ShapeID="_x0000_i1028" DrawAspect="Content" ObjectID="_1572442991" r:id="rId13"/>
        </w:object>
      </w:r>
      <w:r>
        <w:rPr>
          <w:rFonts w:hint="eastAsia"/>
        </w:rPr>
        <w:t>处的加权值定义为</w:t>
      </w:r>
    </w:p>
    <w:p w:rsidR="002033ED" w:rsidRDefault="002033ED" w:rsidP="009E639C">
      <w:pPr>
        <w:ind w:firstLine="31680"/>
        <w:jc w:val="center"/>
      </w:pPr>
      <w:r w:rsidRPr="0082711B">
        <w:rPr>
          <w:position w:val="-64"/>
          <w:sz w:val="28"/>
          <w:szCs w:val="20"/>
        </w:rPr>
        <w:object w:dxaOrig="2340" w:dyaOrig="1395">
          <v:shape id="_x0000_i1029" type="#_x0000_t75" style="width:114.75pt;height:69.75pt" o:ole="">
            <v:imagedata r:id="rId14" o:title=""/>
          </v:shape>
          <o:OLEObject Type="Embed" ProgID="Equation.3" ShapeID="_x0000_i1029" DrawAspect="Content" ObjectID="_1572442992" r:id="rId15"/>
        </w:object>
      </w:r>
    </w:p>
    <w:p w:rsidR="002033ED" w:rsidRDefault="002033ED" w:rsidP="009E639C">
      <w:pPr>
        <w:pStyle w:val="702GF--0"/>
        <w:ind w:firstLine="31680"/>
        <w:textAlignment w:val="center"/>
        <w:rPr>
          <w:rFonts w:ascii="Times New Roman"/>
        </w:rPr>
      </w:pPr>
      <w:r>
        <w:rPr>
          <w:rFonts w:ascii="Times New Roman" w:hint="eastAsia"/>
        </w:rPr>
        <w:t>新的体网格与原始体网格具有相同的外边界，且则任意网格点</w:t>
      </w:r>
      <w:r w:rsidRPr="0082711B">
        <w:rPr>
          <w:rFonts w:ascii="Times New Roman" w:hAnsi="Times New Roman"/>
          <w:szCs w:val="20"/>
        </w:rPr>
        <w:object w:dxaOrig="465" w:dyaOrig="390">
          <v:shape id="_x0000_i1030" type="#_x0000_t75" style="width:21.75pt;height:19.5pt" o:ole="">
            <v:imagedata r:id="rId16" o:title=""/>
          </v:shape>
          <o:OLEObject Type="Embed" ProgID="Equation.3" ShapeID="_x0000_i1030" DrawAspect="Content" ObjectID="_1572442993" r:id="rId17"/>
        </w:object>
      </w:r>
      <w:r>
        <w:rPr>
          <w:rFonts w:ascii="Times New Roman" w:hint="eastAsia"/>
        </w:rPr>
        <w:t>处的加权值与原始网格一致（图</w:t>
      </w:r>
      <w:r>
        <w:rPr>
          <w:rFonts w:ascii="Times New Roman"/>
        </w:rPr>
        <w:t>4</w:t>
      </w:r>
      <w:r>
        <w:rPr>
          <w:rFonts w:ascii="Times New Roman" w:hint="eastAsia"/>
        </w:rPr>
        <w:t>），则新的体网格任意网格点就可以通过下式自动获得：</w:t>
      </w:r>
    </w:p>
    <w:p w:rsidR="002033ED" w:rsidRDefault="002033ED" w:rsidP="009E639C">
      <w:pPr>
        <w:ind w:firstLine="31680"/>
        <w:jc w:val="center"/>
      </w:pPr>
      <w:r w:rsidRPr="0082711B">
        <w:rPr>
          <w:position w:val="-14"/>
          <w:sz w:val="28"/>
          <w:szCs w:val="20"/>
        </w:rPr>
        <w:object w:dxaOrig="2685" w:dyaOrig="390">
          <v:shape id="_x0000_i1031" type="#_x0000_t75" style="width:130.5pt;height:19.5pt" o:ole="">
            <v:imagedata r:id="rId18" o:title=""/>
          </v:shape>
          <o:OLEObject Type="Embed" ProgID="Equation.3" ShapeID="_x0000_i1031" DrawAspect="Content" ObjectID="_1572442994" r:id="rId19"/>
        </w:object>
      </w:r>
    </w:p>
    <w:p w:rsidR="002033ED" w:rsidRDefault="002033ED" w:rsidP="009E639C">
      <w:pPr>
        <w:pStyle w:val="702GF--0"/>
        <w:ind w:firstLine="31680"/>
      </w:pPr>
      <w:r>
        <w:rPr>
          <w:rFonts w:hint="eastAsia"/>
        </w:rPr>
        <w:t>上述方法自动获取的新变形体网格是由船体表面的正交矢量和初始体网格的网格间距决定，具有与初始体网格相同的拓扑关系和几乎一致的网格属性（正交性、偏斜率等），这样获得的新体网格质量非常高，可以将优化过程中由于网格划分引起“数值噪声”降到最低，基本可以避免数值计算网格对优化设计结果的影响。</w:t>
      </w:r>
    </w:p>
    <w:p w:rsidR="002033ED" w:rsidRDefault="002033ED" w:rsidP="009E639C">
      <w:pPr>
        <w:pStyle w:val="702GF--0"/>
        <w:ind w:firstLine="31680"/>
      </w:pPr>
      <w:r>
        <w:rPr>
          <w:rFonts w:hint="eastAsia"/>
        </w:rPr>
        <w:t>该方法的实质是依据优化过程中船体表面（即船体表面网格）的变形</w:t>
      </w:r>
      <w:r>
        <w:t>/</w:t>
      </w:r>
      <w:r>
        <w:rPr>
          <w:rFonts w:hint="eastAsia"/>
        </w:rPr>
        <w:t>重构实现体网格的自适应。由于</w:t>
      </w:r>
      <w:r>
        <w:t>RANS</w:t>
      </w:r>
      <w:r>
        <w:rPr>
          <w:rFonts w:hint="eastAsia"/>
        </w:rPr>
        <w:t>求解器的网格采用结构化网格（物面贴体网格</w:t>
      </w:r>
      <w:r>
        <w:t>+</w:t>
      </w:r>
      <w:r>
        <w:rPr>
          <w:rFonts w:hint="eastAsia"/>
        </w:rPr>
        <w:t>背景网格重叠合并生成），初始贴体网格是由船体表面网格外推生成，适用于复杂船体外形，具有较好的正交性，因此，上述网格自适应方法可用于复杂船体外形的变形</w:t>
      </w:r>
      <w:r>
        <w:t>/</w:t>
      </w:r>
      <w:r>
        <w:rPr>
          <w:rFonts w:hint="eastAsia"/>
        </w:rPr>
        <w:t>重构，且具有非常好的适应性，能够适应船体几何大的变形</w:t>
      </w:r>
      <w:r>
        <w:t>/</w:t>
      </w:r>
      <w:r>
        <w:rPr>
          <w:rFonts w:hint="eastAsia"/>
        </w:rPr>
        <w:t>重构。</w:t>
      </w:r>
    </w:p>
    <w:p w:rsidR="002033ED" w:rsidRDefault="002033ED" w:rsidP="009E639C">
      <w:pPr>
        <w:pStyle w:val="702GF--0"/>
        <w:ind w:firstLine="31680"/>
      </w:pPr>
      <w:r>
        <w:rPr>
          <w:rFonts w:hint="eastAsia"/>
        </w:rPr>
        <w:t>变形前后船型的静水力参数（排水体积、湿表面积、浮心位置和横稳性高）通过船体表面网格进行计算，输出后可直接用于判断是否满足优化设计的约束条件。</w:t>
      </w:r>
    </w:p>
    <w:p w:rsidR="002033ED" w:rsidRDefault="002033ED" w:rsidP="009E639C">
      <w:pPr>
        <w:ind w:firstLine="31680"/>
        <w:jc w:val="center"/>
      </w:pPr>
      <w:r>
        <w:rPr>
          <w:noProof/>
        </w:rPr>
        <w:pict>
          <v:shape id="图片 11" o:spid="_x0000_i1032" type="#_x0000_t75" style="width:276.75pt;height:133.5pt;visibility:visible">
            <v:imagedata r:id="rId20" o:title="" croptop="1234f" cropbottom="2551f" cropleft="948f" cropright="1641f"/>
          </v:shape>
        </w:pict>
      </w:r>
    </w:p>
    <w:p w:rsidR="002033ED" w:rsidRPr="006037C2" w:rsidRDefault="002033ED" w:rsidP="00D86377">
      <w:pPr>
        <w:pStyle w:val="702GF--0"/>
        <w:spacing w:line="480" w:lineRule="auto"/>
        <w:ind w:firstLineChars="0" w:firstLine="0"/>
        <w:jc w:val="center"/>
        <w:rPr>
          <w:rFonts w:ascii="黑体" w:eastAsia="黑体"/>
          <w:sz w:val="18"/>
        </w:rPr>
      </w:pPr>
      <w:r w:rsidRPr="006037C2">
        <w:rPr>
          <w:rFonts w:ascii="黑体" w:eastAsia="黑体" w:hint="eastAsia"/>
          <w:sz w:val="18"/>
        </w:rPr>
        <w:t>图</w:t>
      </w:r>
      <w:r w:rsidRPr="006037C2">
        <w:rPr>
          <w:rFonts w:ascii="黑体" w:eastAsia="黑体"/>
          <w:sz w:val="18"/>
        </w:rPr>
        <w:t xml:space="preserve">4 </w:t>
      </w:r>
      <w:r w:rsidRPr="006037C2">
        <w:rPr>
          <w:rFonts w:ascii="黑体" w:eastAsia="黑体" w:hint="eastAsia"/>
          <w:sz w:val="18"/>
        </w:rPr>
        <w:t>网格变形方法示意图</w:t>
      </w:r>
    </w:p>
    <w:p w:rsidR="002033ED" w:rsidRDefault="002033ED" w:rsidP="00A067A6">
      <w:pPr>
        <w:pStyle w:val="Heading2"/>
        <w:spacing w:before="120" w:after="0" w:line="240" w:lineRule="auto"/>
        <w:rPr>
          <w:rFonts w:ascii="黑体" w:eastAsia="黑体"/>
        </w:rPr>
      </w:pPr>
      <w:bookmarkStart w:id="9" w:name="_Toc463963363"/>
      <w:r>
        <w:rPr>
          <w:rFonts w:hint="eastAsia"/>
        </w:rPr>
        <w:t>船体网格自动变形与重构实现流程</w:t>
      </w:r>
      <w:bookmarkEnd w:id="9"/>
    </w:p>
    <w:p w:rsidR="002033ED" w:rsidRDefault="002033ED" w:rsidP="009E639C">
      <w:pPr>
        <w:pStyle w:val="702GF--0"/>
        <w:ind w:firstLine="31680"/>
      </w:pPr>
      <w:r>
        <w:t>1</w:t>
      </w:r>
      <w:r>
        <w:rPr>
          <w:rFonts w:hint="eastAsia"/>
        </w:rPr>
        <w:t>）首先，针对原型方案进行建模，划分网格。采用</w:t>
      </w:r>
      <w:r>
        <w:t>Grigren</w:t>
      </w:r>
      <w:r>
        <w:rPr>
          <w:rFonts w:hint="eastAsia"/>
        </w:rPr>
        <w:t>对船体表面划分网格，并外推生成贴体网格，之后与背景网格进行重叠合并，最终生成原方案数值计算网格。</w:t>
      </w:r>
    </w:p>
    <w:p w:rsidR="002033ED" w:rsidRDefault="002033ED" w:rsidP="00D86377">
      <w:pPr>
        <w:ind w:firstLineChars="0" w:firstLine="0"/>
        <w:jc w:val="center"/>
      </w:pPr>
      <w:r>
        <w:rPr>
          <w:noProof/>
        </w:rPr>
        <w:pict>
          <v:shape id="图片 7" o:spid="_x0000_i1033" type="#_x0000_t75" style="width:409.5pt;height:63.75pt;visibility:visible">
            <v:imagedata r:id="rId21" o:title="" croptop="29332f" cropbottom="20793f" cropleft="8453f" cropright="1359f"/>
          </v:shape>
        </w:pict>
      </w:r>
    </w:p>
    <w:p w:rsidR="002033ED" w:rsidRPr="006037C2" w:rsidRDefault="002033ED" w:rsidP="00D86377">
      <w:pPr>
        <w:pStyle w:val="702GF--0"/>
        <w:spacing w:line="240" w:lineRule="auto"/>
        <w:ind w:firstLineChars="0" w:firstLine="0"/>
        <w:jc w:val="center"/>
        <w:rPr>
          <w:rFonts w:ascii="黑体" w:eastAsia="黑体"/>
          <w:sz w:val="18"/>
        </w:rPr>
      </w:pPr>
      <w:r w:rsidRPr="006037C2">
        <w:rPr>
          <w:rFonts w:ascii="黑体" w:eastAsia="黑体" w:hint="eastAsia"/>
          <w:sz w:val="18"/>
        </w:rPr>
        <w:t>图</w:t>
      </w:r>
      <w:r w:rsidRPr="006037C2">
        <w:rPr>
          <w:rFonts w:ascii="黑体" w:eastAsia="黑体"/>
          <w:sz w:val="18"/>
        </w:rPr>
        <w:t xml:space="preserve">5 </w:t>
      </w:r>
      <w:r w:rsidRPr="006037C2">
        <w:rPr>
          <w:rFonts w:ascii="黑体" w:eastAsia="黑体" w:hint="eastAsia"/>
          <w:sz w:val="18"/>
        </w:rPr>
        <w:t>体网格与背景网格合并示意图</w:t>
      </w:r>
    </w:p>
    <w:p w:rsidR="002033ED" w:rsidRDefault="002033ED" w:rsidP="009E639C">
      <w:pPr>
        <w:pStyle w:val="702GF--0"/>
        <w:ind w:firstLine="31680"/>
      </w:pPr>
      <w:r>
        <w:t>2</w:t>
      </w:r>
      <w:r>
        <w:rPr>
          <w:rFonts w:hint="eastAsia"/>
        </w:rPr>
        <w:t>）将船体表面网格提取出来，利用网格节点来表征船体表面。</w:t>
      </w:r>
    </w:p>
    <w:p w:rsidR="002033ED" w:rsidRDefault="002033ED" w:rsidP="009E639C">
      <w:pPr>
        <w:ind w:firstLine="31680"/>
        <w:jc w:val="center"/>
        <w:rPr>
          <w:noProof/>
        </w:rPr>
      </w:pPr>
      <w:r>
        <w:rPr>
          <w:noProof/>
        </w:rPr>
        <w:pict>
          <v:shape id="图片 6" o:spid="_x0000_i1034" type="#_x0000_t75" style="width:217.5pt;height:78.75pt;visibility:visible">
            <v:imagedata r:id="rId22" o:title="" croptop="14427f" cropbottom="18917f" cropleft="8582f" cropright="4824f"/>
          </v:shape>
        </w:pict>
      </w:r>
    </w:p>
    <w:p w:rsidR="002033ED" w:rsidRPr="006037C2" w:rsidRDefault="002033ED" w:rsidP="0073388F">
      <w:pPr>
        <w:pStyle w:val="702GF--0"/>
        <w:spacing w:line="240" w:lineRule="auto"/>
        <w:ind w:firstLineChars="0" w:firstLine="0"/>
        <w:jc w:val="center"/>
        <w:rPr>
          <w:rFonts w:ascii="黑体" w:eastAsia="黑体"/>
          <w:sz w:val="18"/>
        </w:rPr>
      </w:pPr>
      <w:r w:rsidRPr="006037C2">
        <w:rPr>
          <w:rFonts w:ascii="黑体" w:eastAsia="黑体" w:hint="eastAsia"/>
          <w:sz w:val="18"/>
        </w:rPr>
        <w:t>图</w:t>
      </w:r>
      <w:r w:rsidRPr="006037C2">
        <w:rPr>
          <w:rFonts w:ascii="黑体" w:eastAsia="黑体"/>
          <w:sz w:val="18"/>
        </w:rPr>
        <w:t xml:space="preserve">6 </w:t>
      </w:r>
      <w:r w:rsidRPr="006037C2">
        <w:rPr>
          <w:rFonts w:ascii="黑体" w:eastAsia="黑体" w:hint="eastAsia"/>
          <w:sz w:val="18"/>
        </w:rPr>
        <w:t>船体表面网格</w:t>
      </w:r>
    </w:p>
    <w:p w:rsidR="002033ED" w:rsidRDefault="002033ED" w:rsidP="009E639C">
      <w:pPr>
        <w:pStyle w:val="702GF--0"/>
        <w:ind w:firstLine="31680"/>
      </w:pPr>
      <w:r>
        <w:t>3</w:t>
      </w:r>
      <w:r>
        <w:rPr>
          <w:rFonts w:hint="eastAsia"/>
        </w:rPr>
        <w:t>）利用前文的</w:t>
      </w:r>
      <w:r>
        <w:t>FFD</w:t>
      </w:r>
      <w:r>
        <w:rPr>
          <w:rFonts w:hint="eastAsia"/>
        </w:rPr>
        <w:t>几何重构方法直接对船体表面网格进行自动重构</w:t>
      </w:r>
      <w:r>
        <w:t>/</w:t>
      </w:r>
      <w:r>
        <w:rPr>
          <w:rFonts w:hint="eastAsia"/>
        </w:rPr>
        <w:t>变形，具体方法参考第二节。输入是船体表面网格文件，输出是变形后的船体表面网格文件。</w:t>
      </w:r>
    </w:p>
    <w:p w:rsidR="002033ED" w:rsidRDefault="002033ED" w:rsidP="009E639C">
      <w:pPr>
        <w:ind w:firstLine="31680"/>
        <w:rPr>
          <w:noProof/>
        </w:rPr>
      </w:pPr>
      <w:r>
        <w:rPr>
          <w:noProof/>
        </w:rPr>
        <w:pict>
          <v:shape id="图片 5" o:spid="_x0000_i1035" type="#_x0000_t75" style="width:208.5pt;height:85.5pt;visibility:visible">
            <v:imagedata r:id="rId23" o:title="" croptop="12233f" cropbottom="22210f" cropleft="13031f" cropright="6852f"/>
          </v:shape>
        </w:pict>
      </w:r>
      <w:r>
        <w:rPr>
          <w:noProof/>
        </w:rPr>
        <w:t xml:space="preserve">   </w:t>
      </w:r>
      <w:r>
        <w:rPr>
          <w:noProof/>
        </w:rPr>
        <w:pict>
          <v:shape id="图片 4" o:spid="_x0000_i1036" type="#_x0000_t75" style="width:125.25pt;height:81.75pt;visibility:visible">
            <v:imagedata r:id="rId24" o:title="" croptop="6540f" cropbottom="19710f" cropleft="12043f" cropright="17840f"/>
          </v:shape>
        </w:pict>
      </w:r>
    </w:p>
    <w:p w:rsidR="002033ED" w:rsidRPr="006037C2" w:rsidRDefault="002033ED" w:rsidP="0073388F">
      <w:pPr>
        <w:pStyle w:val="702GF--0"/>
        <w:spacing w:line="480" w:lineRule="auto"/>
        <w:ind w:firstLineChars="0" w:firstLine="0"/>
        <w:jc w:val="center"/>
        <w:rPr>
          <w:rFonts w:ascii="黑体" w:eastAsia="黑体"/>
          <w:sz w:val="18"/>
        </w:rPr>
      </w:pPr>
      <w:r w:rsidRPr="006037C2">
        <w:rPr>
          <w:rFonts w:ascii="黑体" w:eastAsia="黑体" w:hint="eastAsia"/>
          <w:sz w:val="18"/>
        </w:rPr>
        <w:t>图</w:t>
      </w:r>
      <w:r w:rsidRPr="006037C2">
        <w:rPr>
          <w:rFonts w:ascii="黑体" w:eastAsia="黑体"/>
          <w:sz w:val="18"/>
        </w:rPr>
        <w:t xml:space="preserve">7 </w:t>
      </w:r>
      <w:r w:rsidRPr="006037C2">
        <w:rPr>
          <w:rFonts w:ascii="黑体" w:eastAsia="黑体" w:hint="eastAsia"/>
          <w:sz w:val="18"/>
        </w:rPr>
        <w:t>船体表面网格（艏部）变形前后对比</w:t>
      </w:r>
    </w:p>
    <w:p w:rsidR="002033ED" w:rsidRDefault="002033ED" w:rsidP="009E639C">
      <w:pPr>
        <w:pStyle w:val="702GF--0"/>
        <w:ind w:firstLine="31680"/>
      </w:pPr>
      <w:r>
        <w:t>4</w:t>
      </w:r>
      <w:r>
        <w:rPr>
          <w:rFonts w:hint="eastAsia"/>
        </w:rPr>
        <w:t>）采用上述网格自适应方法将变形后的船体表面网格与初始体网格进行合并。即生成变形后的计算网格。如图所示。</w:t>
      </w:r>
    </w:p>
    <w:p w:rsidR="002033ED" w:rsidRDefault="002033ED" w:rsidP="009E639C">
      <w:pPr>
        <w:pStyle w:val="702GF--0"/>
        <w:ind w:firstLine="31680"/>
      </w:pPr>
      <w:r>
        <w:rPr>
          <w:noProof/>
        </w:rPr>
        <w:pict>
          <v:shape id="图片 18" o:spid="_x0000_i1037" type="#_x0000_t75" style="width:318.75pt;height:110.25pt;visibility:visible">
            <v:imagedata r:id="rId25" o:title="" croptop="16549f" cropbottom="17505f" cropleft="9138f" cropright="2799f"/>
          </v:shape>
        </w:pict>
      </w:r>
    </w:p>
    <w:p w:rsidR="002033ED" w:rsidRPr="006037C2" w:rsidRDefault="002033ED" w:rsidP="00ED7D72">
      <w:pPr>
        <w:pStyle w:val="702GF--0"/>
        <w:ind w:firstLineChars="0" w:firstLine="0"/>
        <w:jc w:val="center"/>
        <w:rPr>
          <w:rFonts w:ascii="黑体" w:eastAsia="黑体"/>
          <w:sz w:val="18"/>
        </w:rPr>
      </w:pPr>
      <w:r w:rsidRPr="006037C2">
        <w:rPr>
          <w:rFonts w:ascii="黑体" w:eastAsia="黑体" w:hint="eastAsia"/>
          <w:sz w:val="18"/>
        </w:rPr>
        <w:t>图</w:t>
      </w:r>
      <w:r w:rsidRPr="006037C2">
        <w:rPr>
          <w:rFonts w:ascii="黑体" w:eastAsia="黑体"/>
          <w:sz w:val="18"/>
        </w:rPr>
        <w:t xml:space="preserve">8 </w:t>
      </w:r>
      <w:r w:rsidRPr="006037C2">
        <w:rPr>
          <w:rFonts w:ascii="黑体" w:eastAsia="黑体" w:hint="eastAsia"/>
          <w:sz w:val="18"/>
        </w:rPr>
        <w:t>变形前后体网格对比</w:t>
      </w:r>
    </w:p>
    <w:p w:rsidR="002033ED" w:rsidRPr="00F335D8" w:rsidRDefault="002033ED" w:rsidP="00ED7D72">
      <w:pPr>
        <w:pStyle w:val="Heading1"/>
        <w:numPr>
          <w:ilvl w:val="0"/>
          <w:numId w:val="0"/>
        </w:numPr>
        <w:spacing w:before="120" w:after="0" w:line="240" w:lineRule="auto"/>
        <w:rPr>
          <w:rFonts w:ascii="黑体" w:eastAsia="黑体"/>
          <w:sz w:val="21"/>
          <w:szCs w:val="21"/>
        </w:rPr>
      </w:pPr>
      <w:bookmarkStart w:id="10" w:name="_Toc463963364"/>
      <w:bookmarkStart w:id="11" w:name="_Toc436904153"/>
      <w:r w:rsidRPr="00F335D8">
        <w:rPr>
          <w:rFonts w:hint="eastAsia"/>
          <w:sz w:val="21"/>
          <w:szCs w:val="21"/>
        </w:rPr>
        <w:t>结论</w:t>
      </w:r>
      <w:bookmarkEnd w:id="10"/>
      <w:bookmarkEnd w:id="11"/>
    </w:p>
    <w:p w:rsidR="002033ED" w:rsidRDefault="002033ED" w:rsidP="009E639C">
      <w:pPr>
        <w:pStyle w:val="702GF--0"/>
        <w:ind w:firstLine="31680"/>
      </w:pPr>
      <w:r>
        <w:rPr>
          <w:rFonts w:hint="eastAsia"/>
        </w:rPr>
        <w:t>将船体几何自动重构</w:t>
      </w:r>
      <w:r>
        <w:t>/</w:t>
      </w:r>
      <w:r>
        <w:rPr>
          <w:rFonts w:hint="eastAsia"/>
        </w:rPr>
        <w:t>变形与数值计算网格结合起来，实现了直接对船体表面网格进行自动变形重构，同时数值计算网格根据船体表面网格的变形进行自适应。本文首先介绍了基于重叠网格技术的船舶性能数值计算方法，并简要给出了已建立的</w:t>
      </w:r>
      <w:r>
        <w:t>FFD</w:t>
      </w:r>
      <w:r>
        <w:rPr>
          <w:rFonts w:hint="eastAsia"/>
        </w:rPr>
        <w:t>船体几何重构方法及其流程，之后详细介绍了船体表面网格自动变形与数值计算网格自适应方法及其实现过程。获得的主要结论如下：</w:t>
      </w:r>
    </w:p>
    <w:p w:rsidR="002033ED" w:rsidRDefault="002033ED" w:rsidP="009E639C">
      <w:pPr>
        <w:pStyle w:val="702GF--0"/>
        <w:ind w:firstLine="31680"/>
      </w:pPr>
      <w:r>
        <w:rPr>
          <w:rFonts w:hint="eastAsia"/>
        </w:rPr>
        <w:t>将</w:t>
      </w:r>
      <w:r>
        <w:t>FFD</w:t>
      </w:r>
      <w:r>
        <w:rPr>
          <w:rFonts w:hint="eastAsia"/>
        </w:rPr>
        <w:t>自由变形技术与船舶数值计算网格结合起来，实现了直接对船体表面网格进行变形</w:t>
      </w:r>
      <w:r>
        <w:t>/</w:t>
      </w:r>
      <w:r>
        <w:rPr>
          <w:rFonts w:hint="eastAsia"/>
        </w:rPr>
        <w:t>重构，而数值计算网格自动进行自适应。该方法的建立突破了高精度数值评估方法在船型优化设计中应用的瓶颈，为开展以船舶复杂水动力性能优化为目标的船型设计打下了坚实的基础。</w:t>
      </w:r>
    </w:p>
    <w:p w:rsidR="002033ED" w:rsidRPr="00F335D8" w:rsidRDefault="002033ED" w:rsidP="005B2126">
      <w:pPr>
        <w:pStyle w:val="EndnoteText"/>
        <w:adjustRightInd/>
        <w:snapToGrid/>
        <w:spacing w:beforeLines="50" w:afterLines="50"/>
        <w:jc w:val="both"/>
        <w:rPr>
          <w:rFonts w:ascii="宋体" w:eastAsia="宋体" w:hAnsi="宋体"/>
          <w:b/>
          <w:sz w:val="18"/>
          <w:szCs w:val="18"/>
        </w:rPr>
      </w:pPr>
      <w:r w:rsidRPr="00F335D8">
        <w:rPr>
          <w:rFonts w:ascii="宋体" w:eastAsia="宋体" w:hAnsi="宋体" w:hint="eastAsia"/>
          <w:b/>
          <w:sz w:val="18"/>
          <w:szCs w:val="18"/>
        </w:rPr>
        <w:t>参考文献：</w:t>
      </w:r>
    </w:p>
    <w:p w:rsidR="002033ED" w:rsidRDefault="002033ED" w:rsidP="00DC4E02">
      <w:pPr>
        <w:pStyle w:val="a"/>
        <w:numPr>
          <w:ilvl w:val="0"/>
          <w:numId w:val="10"/>
        </w:numPr>
        <w:rPr>
          <w:sz w:val="18"/>
          <w:szCs w:val="18"/>
        </w:rPr>
      </w:pPr>
      <w:r w:rsidRPr="00DC4E02">
        <w:rPr>
          <w:rFonts w:hint="eastAsia"/>
          <w:sz w:val="18"/>
          <w:szCs w:val="18"/>
        </w:rPr>
        <w:t>李胜忠，基于</w:t>
      </w:r>
      <w:r w:rsidRPr="00DC4E02">
        <w:rPr>
          <w:sz w:val="18"/>
          <w:szCs w:val="18"/>
        </w:rPr>
        <w:t>SBD</w:t>
      </w:r>
      <w:r w:rsidRPr="00DC4E02">
        <w:rPr>
          <w:rFonts w:hint="eastAsia"/>
          <w:sz w:val="18"/>
          <w:szCs w:val="18"/>
        </w:rPr>
        <w:t>技术的船舶水动力构型优化设计研究，博士论文，</w:t>
      </w:r>
      <w:r w:rsidRPr="00DC4E02">
        <w:rPr>
          <w:sz w:val="18"/>
          <w:szCs w:val="18"/>
        </w:rPr>
        <w:t>2012</w:t>
      </w:r>
      <w:r w:rsidRPr="00DC4E02">
        <w:rPr>
          <w:rFonts w:hint="eastAsia"/>
          <w:sz w:val="18"/>
          <w:szCs w:val="18"/>
        </w:rPr>
        <w:t>年</w:t>
      </w:r>
      <w:r w:rsidRPr="00DC4E02">
        <w:rPr>
          <w:sz w:val="18"/>
          <w:szCs w:val="18"/>
        </w:rPr>
        <w:t>.</w:t>
      </w:r>
    </w:p>
    <w:p w:rsidR="002033ED" w:rsidRPr="00DC4E02" w:rsidRDefault="002033ED" w:rsidP="00BA1C5D">
      <w:pPr>
        <w:pStyle w:val="a"/>
        <w:numPr>
          <w:ilvl w:val="0"/>
          <w:numId w:val="10"/>
        </w:numPr>
        <w:rPr>
          <w:sz w:val="18"/>
          <w:szCs w:val="18"/>
        </w:rPr>
      </w:pPr>
      <w:r w:rsidRPr="00DC4E02">
        <w:rPr>
          <w:rFonts w:hint="eastAsia"/>
          <w:sz w:val="18"/>
          <w:szCs w:val="18"/>
        </w:rPr>
        <w:t>李胜忠，船体表面几何整体与局部相结合的重构方法研究，科技报告，</w:t>
      </w:r>
      <w:r w:rsidRPr="00DC4E02">
        <w:rPr>
          <w:sz w:val="18"/>
          <w:szCs w:val="18"/>
        </w:rPr>
        <w:t>2015</w:t>
      </w:r>
      <w:r w:rsidRPr="00DC4E02">
        <w:rPr>
          <w:rFonts w:hint="eastAsia"/>
          <w:sz w:val="18"/>
          <w:szCs w:val="18"/>
        </w:rPr>
        <w:t>年</w:t>
      </w:r>
      <w:r w:rsidRPr="00DC4E02">
        <w:rPr>
          <w:sz w:val="18"/>
          <w:szCs w:val="18"/>
        </w:rPr>
        <w:t>.</w:t>
      </w:r>
    </w:p>
    <w:p w:rsidR="002033ED" w:rsidRPr="00DC4E02" w:rsidRDefault="002033ED" w:rsidP="00DC4E02">
      <w:pPr>
        <w:pStyle w:val="a"/>
        <w:numPr>
          <w:ilvl w:val="0"/>
          <w:numId w:val="10"/>
        </w:numPr>
        <w:rPr>
          <w:sz w:val="18"/>
          <w:szCs w:val="18"/>
        </w:rPr>
      </w:pPr>
      <w:r w:rsidRPr="00DC4E02">
        <w:rPr>
          <w:sz w:val="18"/>
          <w:szCs w:val="18"/>
        </w:rPr>
        <w:t>JAMSHID A., Geometry and Grid/Mesh Generation Issues for CFD and CSM Shape Optimization [J]. Optimization and Engineering. 2005, 6: 21–32.</w:t>
      </w:r>
    </w:p>
    <w:p w:rsidR="002033ED" w:rsidRPr="00DC4E02" w:rsidRDefault="002033ED" w:rsidP="00DC4E02">
      <w:pPr>
        <w:pStyle w:val="a"/>
        <w:numPr>
          <w:ilvl w:val="0"/>
          <w:numId w:val="10"/>
        </w:numPr>
        <w:rPr>
          <w:sz w:val="18"/>
          <w:szCs w:val="18"/>
        </w:rPr>
      </w:pPr>
      <w:r w:rsidRPr="00DC4E02">
        <w:rPr>
          <w:rFonts w:hint="eastAsia"/>
          <w:sz w:val="18"/>
          <w:szCs w:val="18"/>
        </w:rPr>
        <w:t>吉贝尔</w:t>
      </w:r>
      <w:r w:rsidRPr="00DC4E02">
        <w:rPr>
          <w:sz w:val="18"/>
          <w:szCs w:val="18"/>
        </w:rPr>
        <w:t>.</w:t>
      </w:r>
      <w:r w:rsidRPr="00DC4E02">
        <w:rPr>
          <w:rFonts w:hint="eastAsia"/>
          <w:sz w:val="18"/>
          <w:szCs w:val="18"/>
        </w:rPr>
        <w:t>德忙热</w:t>
      </w:r>
      <w:r w:rsidRPr="00DC4E02">
        <w:rPr>
          <w:sz w:val="18"/>
          <w:szCs w:val="18"/>
        </w:rPr>
        <w:t xml:space="preserve">, </w:t>
      </w:r>
      <w:r w:rsidRPr="00DC4E02">
        <w:rPr>
          <w:rFonts w:hint="eastAsia"/>
          <w:sz w:val="18"/>
          <w:szCs w:val="18"/>
        </w:rPr>
        <w:t>让皮尔</w:t>
      </w:r>
      <w:r w:rsidRPr="00DC4E02">
        <w:rPr>
          <w:sz w:val="18"/>
          <w:szCs w:val="18"/>
        </w:rPr>
        <w:t>.</w:t>
      </w:r>
      <w:r w:rsidRPr="00DC4E02">
        <w:rPr>
          <w:rFonts w:hint="eastAsia"/>
          <w:sz w:val="18"/>
          <w:szCs w:val="18"/>
        </w:rPr>
        <w:t>甫热著</w:t>
      </w:r>
      <w:r w:rsidRPr="00DC4E02">
        <w:rPr>
          <w:sz w:val="18"/>
          <w:szCs w:val="18"/>
        </w:rPr>
        <w:t xml:space="preserve">, </w:t>
      </w:r>
      <w:r w:rsidRPr="00DC4E02">
        <w:rPr>
          <w:rFonts w:hint="eastAsia"/>
          <w:sz w:val="18"/>
          <w:szCs w:val="18"/>
        </w:rPr>
        <w:t>王向东译</w:t>
      </w:r>
      <w:r w:rsidRPr="00DC4E02">
        <w:rPr>
          <w:sz w:val="18"/>
          <w:szCs w:val="18"/>
        </w:rPr>
        <w:t xml:space="preserve">. </w:t>
      </w:r>
      <w:r w:rsidRPr="00DC4E02">
        <w:rPr>
          <w:rFonts w:hint="eastAsia"/>
          <w:sz w:val="18"/>
          <w:szCs w:val="18"/>
        </w:rPr>
        <w:t>曲线与曲面的数学</w:t>
      </w:r>
      <w:r w:rsidRPr="00DC4E02">
        <w:rPr>
          <w:sz w:val="18"/>
          <w:szCs w:val="18"/>
        </w:rPr>
        <w:t xml:space="preserve">[M]. </w:t>
      </w:r>
      <w:r w:rsidRPr="00DC4E02">
        <w:rPr>
          <w:rFonts w:hint="eastAsia"/>
          <w:sz w:val="18"/>
          <w:szCs w:val="18"/>
        </w:rPr>
        <w:t>北京</w:t>
      </w:r>
      <w:r w:rsidRPr="00DC4E02">
        <w:rPr>
          <w:sz w:val="18"/>
          <w:szCs w:val="18"/>
        </w:rPr>
        <w:t xml:space="preserve">: </w:t>
      </w:r>
      <w:r w:rsidRPr="00DC4E02">
        <w:rPr>
          <w:rFonts w:hint="eastAsia"/>
          <w:sz w:val="18"/>
          <w:szCs w:val="18"/>
        </w:rPr>
        <w:t>商务印书馆</w:t>
      </w:r>
      <w:r w:rsidRPr="00DC4E02">
        <w:rPr>
          <w:sz w:val="18"/>
          <w:szCs w:val="18"/>
        </w:rPr>
        <w:t>, 2000</w:t>
      </w:r>
      <w:r w:rsidRPr="00DC4E02">
        <w:rPr>
          <w:rFonts w:hint="eastAsia"/>
          <w:sz w:val="18"/>
          <w:szCs w:val="18"/>
        </w:rPr>
        <w:t>年</w:t>
      </w:r>
      <w:r w:rsidRPr="00DC4E02">
        <w:rPr>
          <w:sz w:val="18"/>
          <w:szCs w:val="18"/>
        </w:rPr>
        <w:t>.</w:t>
      </w:r>
    </w:p>
    <w:p w:rsidR="002033ED" w:rsidRPr="00DC4E02" w:rsidRDefault="002033ED" w:rsidP="00DC4E02">
      <w:pPr>
        <w:pStyle w:val="a"/>
        <w:numPr>
          <w:ilvl w:val="0"/>
          <w:numId w:val="10"/>
        </w:numPr>
        <w:rPr>
          <w:sz w:val="18"/>
          <w:szCs w:val="18"/>
        </w:rPr>
      </w:pPr>
      <w:r w:rsidRPr="00DC4E02">
        <w:rPr>
          <w:rFonts w:hint="eastAsia"/>
          <w:sz w:val="18"/>
          <w:szCs w:val="18"/>
        </w:rPr>
        <w:t>徐岗</w:t>
      </w:r>
      <w:r w:rsidRPr="00DC4E02">
        <w:rPr>
          <w:sz w:val="18"/>
          <w:szCs w:val="18"/>
        </w:rPr>
        <w:t xml:space="preserve">, </w:t>
      </w:r>
      <w:r w:rsidRPr="00DC4E02">
        <w:rPr>
          <w:rFonts w:hint="eastAsia"/>
          <w:sz w:val="18"/>
          <w:szCs w:val="18"/>
        </w:rPr>
        <w:t>汪国昭</w:t>
      </w:r>
      <w:r w:rsidRPr="00DC4E02">
        <w:rPr>
          <w:sz w:val="18"/>
          <w:szCs w:val="18"/>
        </w:rPr>
        <w:t xml:space="preserve">, </w:t>
      </w:r>
      <w:r w:rsidRPr="00DC4E02">
        <w:rPr>
          <w:rFonts w:hint="eastAsia"/>
          <w:sz w:val="18"/>
          <w:szCs w:val="18"/>
        </w:rPr>
        <w:t>陈小雕</w:t>
      </w:r>
      <w:r w:rsidRPr="00DC4E02">
        <w:rPr>
          <w:sz w:val="18"/>
          <w:szCs w:val="18"/>
        </w:rPr>
        <w:t xml:space="preserve">. </w:t>
      </w:r>
      <w:r w:rsidRPr="00DC4E02">
        <w:rPr>
          <w:rFonts w:hint="eastAsia"/>
          <w:sz w:val="18"/>
          <w:szCs w:val="18"/>
        </w:rPr>
        <w:t>自由变形技术及其应用</w:t>
      </w:r>
      <w:r w:rsidRPr="00DC4E02">
        <w:rPr>
          <w:sz w:val="18"/>
          <w:szCs w:val="18"/>
        </w:rPr>
        <w:t xml:space="preserve">[J]. </w:t>
      </w:r>
      <w:r w:rsidRPr="00DC4E02">
        <w:rPr>
          <w:rFonts w:hint="eastAsia"/>
          <w:sz w:val="18"/>
          <w:szCs w:val="18"/>
        </w:rPr>
        <w:t>计算机研究与发展</w:t>
      </w:r>
      <w:r w:rsidRPr="00DC4E02">
        <w:rPr>
          <w:sz w:val="18"/>
          <w:szCs w:val="18"/>
        </w:rPr>
        <w:t>, 2010, 47(2): 344-352.</w:t>
      </w:r>
    </w:p>
    <w:p w:rsidR="002033ED" w:rsidRPr="00DC4E02" w:rsidRDefault="002033ED" w:rsidP="00DC4E02">
      <w:pPr>
        <w:pStyle w:val="a"/>
        <w:numPr>
          <w:ilvl w:val="0"/>
          <w:numId w:val="10"/>
        </w:numPr>
        <w:rPr>
          <w:sz w:val="18"/>
          <w:szCs w:val="18"/>
        </w:rPr>
      </w:pPr>
      <w:r w:rsidRPr="00DC4E02">
        <w:rPr>
          <w:rFonts w:hint="eastAsia"/>
          <w:sz w:val="18"/>
          <w:szCs w:val="18"/>
        </w:rPr>
        <w:t>王志国</w:t>
      </w:r>
      <w:r w:rsidRPr="00DC4E02">
        <w:rPr>
          <w:sz w:val="18"/>
          <w:szCs w:val="18"/>
        </w:rPr>
        <w:t xml:space="preserve">. </w:t>
      </w:r>
      <w:r w:rsidRPr="00DC4E02">
        <w:rPr>
          <w:rFonts w:hint="eastAsia"/>
          <w:sz w:val="18"/>
          <w:szCs w:val="18"/>
        </w:rPr>
        <w:t>曲线曲面形状修改和变形关键技术研究</w:t>
      </w:r>
      <w:r w:rsidRPr="00DC4E02">
        <w:rPr>
          <w:sz w:val="18"/>
          <w:szCs w:val="18"/>
        </w:rPr>
        <w:t xml:space="preserve">[D]. </w:t>
      </w:r>
      <w:r w:rsidRPr="00DC4E02">
        <w:rPr>
          <w:rFonts w:hint="eastAsia"/>
          <w:sz w:val="18"/>
          <w:szCs w:val="18"/>
        </w:rPr>
        <w:t>南京航空航天大学博士学位论文</w:t>
      </w:r>
      <w:r w:rsidRPr="00DC4E02">
        <w:rPr>
          <w:sz w:val="18"/>
          <w:szCs w:val="18"/>
        </w:rPr>
        <w:t>, 2006.</w:t>
      </w:r>
    </w:p>
    <w:p w:rsidR="002033ED" w:rsidRPr="00DC4E02" w:rsidRDefault="002033ED" w:rsidP="00DC4E02">
      <w:pPr>
        <w:pStyle w:val="a"/>
        <w:numPr>
          <w:ilvl w:val="0"/>
          <w:numId w:val="10"/>
        </w:numPr>
        <w:rPr>
          <w:sz w:val="18"/>
          <w:szCs w:val="18"/>
        </w:rPr>
      </w:pPr>
      <w:r w:rsidRPr="00DC4E02">
        <w:rPr>
          <w:rFonts w:hint="eastAsia"/>
          <w:sz w:val="18"/>
          <w:szCs w:val="18"/>
        </w:rPr>
        <w:t>朱心雄</w:t>
      </w:r>
      <w:r w:rsidRPr="00DC4E02">
        <w:rPr>
          <w:sz w:val="18"/>
          <w:szCs w:val="18"/>
        </w:rPr>
        <w:t xml:space="preserve">. </w:t>
      </w:r>
      <w:r w:rsidRPr="00DC4E02">
        <w:rPr>
          <w:rFonts w:hint="eastAsia"/>
          <w:sz w:val="18"/>
          <w:szCs w:val="18"/>
        </w:rPr>
        <w:t>自由曲线曲面造型技术</w:t>
      </w:r>
      <w:r w:rsidRPr="00DC4E02">
        <w:rPr>
          <w:sz w:val="18"/>
          <w:szCs w:val="18"/>
        </w:rPr>
        <w:t xml:space="preserve">[M]. </w:t>
      </w:r>
      <w:r w:rsidRPr="00DC4E02">
        <w:rPr>
          <w:rFonts w:hint="eastAsia"/>
          <w:sz w:val="18"/>
          <w:szCs w:val="18"/>
        </w:rPr>
        <w:t>北京</w:t>
      </w:r>
      <w:r w:rsidRPr="00DC4E02">
        <w:rPr>
          <w:sz w:val="18"/>
          <w:szCs w:val="18"/>
        </w:rPr>
        <w:t xml:space="preserve">: </w:t>
      </w:r>
      <w:r w:rsidRPr="00DC4E02">
        <w:rPr>
          <w:rFonts w:hint="eastAsia"/>
          <w:sz w:val="18"/>
          <w:szCs w:val="18"/>
        </w:rPr>
        <w:t>科学出版社</w:t>
      </w:r>
      <w:r w:rsidRPr="00DC4E02">
        <w:rPr>
          <w:sz w:val="18"/>
          <w:szCs w:val="18"/>
        </w:rPr>
        <w:t>, 2000.</w:t>
      </w:r>
    </w:p>
    <w:p w:rsidR="002033ED" w:rsidRPr="00DC4E02" w:rsidRDefault="002033ED" w:rsidP="001D61DA">
      <w:pPr>
        <w:pStyle w:val="a"/>
        <w:numPr>
          <w:ilvl w:val="0"/>
          <w:numId w:val="0"/>
        </w:numPr>
        <w:rPr>
          <w:sz w:val="18"/>
          <w:szCs w:val="18"/>
        </w:rPr>
      </w:pPr>
    </w:p>
    <w:sectPr w:rsidR="002033ED" w:rsidRPr="00DC4E02" w:rsidSect="0002198F">
      <w:headerReference w:type="even" r:id="rId26"/>
      <w:headerReference w:type="default" r:id="rId27"/>
      <w:footerReference w:type="even" r:id="rId28"/>
      <w:footerReference w:type="default" r:id="rId29"/>
      <w:headerReference w:type="first" r:id="rId30"/>
      <w:footerReference w:type="first" r:id="rId3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3ED" w:rsidRDefault="002033ED" w:rsidP="00F767B6">
      <w:pPr>
        <w:ind w:firstLine="31680"/>
      </w:pPr>
      <w:r>
        <w:separator/>
      </w:r>
    </w:p>
  </w:endnote>
  <w:endnote w:type="continuationSeparator" w:id="0">
    <w:p w:rsidR="002033ED" w:rsidRDefault="002033ED" w:rsidP="00F767B6">
      <w:pPr>
        <w:ind w:firstLine="316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黑体">
    <w:altName w:val="SimHei"/>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微软雅黑">
    <w:panose1 w:val="00000000000000000000"/>
    <w:charset w:val="86"/>
    <w:family w:val="swiss"/>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ED" w:rsidRDefault="002033ED" w:rsidP="00F767B6">
    <w:pPr>
      <w:pStyle w:val="Footer"/>
      <w:ind w:firstLine="316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ED" w:rsidRDefault="002033ED" w:rsidP="00F767B6">
    <w:pPr>
      <w:pStyle w:val="Footer"/>
      <w:ind w:firstLine="3168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ED" w:rsidRDefault="002033ED" w:rsidP="00F767B6">
    <w:pPr>
      <w:pStyle w:val="Footer"/>
      <w:ind w:firstLine="3168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3ED" w:rsidRDefault="002033ED" w:rsidP="00997BA7">
      <w:pPr>
        <w:ind w:firstLineChars="0" w:firstLine="0"/>
      </w:pPr>
    </w:p>
  </w:footnote>
  <w:footnote w:type="continuationSeparator" w:id="0">
    <w:p w:rsidR="002033ED" w:rsidRDefault="002033ED" w:rsidP="00F767B6">
      <w:pPr>
        <w:ind w:firstLineChars="95" w:firstLine="31680"/>
      </w:pPr>
    </w:p>
  </w:footnote>
  <w:footnote w:type="continuationNotice" w:id="1">
    <w:p w:rsidR="002033ED" w:rsidRDefault="002033ED" w:rsidP="00F767B6">
      <w:pPr>
        <w:ind w:firstLine="3168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ED" w:rsidRDefault="002033ED" w:rsidP="00F767B6">
    <w:pPr>
      <w:pStyle w:val="Header"/>
      <w:ind w:firstLine="3168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ED" w:rsidRPr="00AD2AEC" w:rsidRDefault="002033ED" w:rsidP="00F767B6">
    <w:pPr>
      <w:pStyle w:val="Header"/>
      <w:pBdr>
        <w:bottom w:val="none" w:sz="0" w:space="0" w:color="auto"/>
      </w:pBdr>
      <w:ind w:firstLine="316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ED" w:rsidRDefault="002033ED" w:rsidP="00F767B6">
    <w:pPr>
      <w:pStyle w:val="Header"/>
      <w:ind w:firstLine="316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B"/>
    <w:multiLevelType w:val="hybridMultilevel"/>
    <w:tmpl w:val="2B04AB8C"/>
    <w:lvl w:ilvl="0" w:tplc="D9CE6D9A">
      <w:start w:val="1"/>
      <w:numFmt w:val="decimal"/>
      <w:pStyle w:val="702GF--"/>
      <w:lvlText w:val="%1"/>
      <w:lvlJc w:val="left"/>
      <w:pPr>
        <w:tabs>
          <w:tab w:val="num" w:pos="420"/>
        </w:tabs>
        <w:ind w:left="420" w:hanging="420"/>
      </w:pPr>
      <w:rPr>
        <w:rFonts w:cs="Times New Roman"/>
      </w:rPr>
    </w:lvl>
    <w:lvl w:ilvl="1" w:tplc="04090019">
      <w:start w:val="1"/>
      <w:numFmt w:val="lowerLetter"/>
      <w:lvlRestart w:val="0"/>
      <w:lvlText w:val="%2)"/>
      <w:lvlJc w:val="left"/>
      <w:pPr>
        <w:tabs>
          <w:tab w:val="num" w:pos="1180"/>
        </w:tabs>
        <w:ind w:left="1180" w:hanging="420"/>
      </w:pPr>
      <w:rPr>
        <w:rFonts w:cs="Times New Roman"/>
      </w:rPr>
    </w:lvl>
    <w:lvl w:ilvl="2" w:tplc="0409001B">
      <w:start w:val="1"/>
      <w:numFmt w:val="lowerRoman"/>
      <w:lvlRestart w:val="0"/>
      <w:lvlText w:val="%3."/>
      <w:lvlJc w:val="right"/>
      <w:pPr>
        <w:tabs>
          <w:tab w:val="num" w:pos="1600"/>
        </w:tabs>
        <w:ind w:left="1600" w:hanging="420"/>
      </w:pPr>
      <w:rPr>
        <w:rFonts w:cs="Times New Roman"/>
      </w:rPr>
    </w:lvl>
    <w:lvl w:ilvl="3" w:tplc="0409000F">
      <w:start w:val="1"/>
      <w:numFmt w:val="decimal"/>
      <w:lvlRestart w:val="0"/>
      <w:lvlText w:val="%4."/>
      <w:lvlJc w:val="left"/>
      <w:pPr>
        <w:tabs>
          <w:tab w:val="num" w:pos="2020"/>
        </w:tabs>
        <w:ind w:left="2020" w:hanging="420"/>
      </w:pPr>
      <w:rPr>
        <w:rFonts w:cs="Times New Roman"/>
      </w:rPr>
    </w:lvl>
    <w:lvl w:ilvl="4" w:tplc="04090019">
      <w:start w:val="1"/>
      <w:numFmt w:val="lowerLetter"/>
      <w:lvlRestart w:val="0"/>
      <w:lvlText w:val="%5)"/>
      <w:lvlJc w:val="left"/>
      <w:pPr>
        <w:tabs>
          <w:tab w:val="num" w:pos="2440"/>
        </w:tabs>
        <w:ind w:left="2440" w:hanging="420"/>
      </w:pPr>
      <w:rPr>
        <w:rFonts w:cs="Times New Roman"/>
      </w:rPr>
    </w:lvl>
    <w:lvl w:ilvl="5" w:tplc="0409001B">
      <w:start w:val="1"/>
      <w:numFmt w:val="lowerRoman"/>
      <w:lvlRestart w:val="0"/>
      <w:lvlText w:val="%6."/>
      <w:lvlJc w:val="right"/>
      <w:pPr>
        <w:tabs>
          <w:tab w:val="num" w:pos="2860"/>
        </w:tabs>
        <w:ind w:left="2860" w:hanging="420"/>
      </w:pPr>
      <w:rPr>
        <w:rFonts w:cs="Times New Roman"/>
      </w:rPr>
    </w:lvl>
    <w:lvl w:ilvl="6" w:tplc="0409000F">
      <w:start w:val="1"/>
      <w:numFmt w:val="decimal"/>
      <w:lvlRestart w:val="0"/>
      <w:lvlText w:val="%7."/>
      <w:lvlJc w:val="left"/>
      <w:pPr>
        <w:tabs>
          <w:tab w:val="num" w:pos="3280"/>
        </w:tabs>
        <w:ind w:left="3280" w:hanging="420"/>
      </w:pPr>
      <w:rPr>
        <w:rFonts w:cs="Times New Roman"/>
      </w:rPr>
    </w:lvl>
    <w:lvl w:ilvl="7" w:tplc="04090019">
      <w:start w:val="1"/>
      <w:numFmt w:val="lowerLetter"/>
      <w:lvlRestart w:val="0"/>
      <w:lvlText w:val="%8)"/>
      <w:lvlJc w:val="left"/>
      <w:pPr>
        <w:tabs>
          <w:tab w:val="num" w:pos="3700"/>
        </w:tabs>
        <w:ind w:left="3700" w:hanging="420"/>
      </w:pPr>
      <w:rPr>
        <w:rFonts w:cs="Times New Roman"/>
      </w:rPr>
    </w:lvl>
    <w:lvl w:ilvl="8" w:tplc="0409001B">
      <w:start w:val="1"/>
      <w:numFmt w:val="lowerRoman"/>
      <w:lvlRestart w:val="0"/>
      <w:lvlText w:val="%9."/>
      <w:lvlJc w:val="right"/>
      <w:pPr>
        <w:tabs>
          <w:tab w:val="num" w:pos="4120"/>
        </w:tabs>
        <w:ind w:left="4120" w:hanging="420"/>
      </w:pPr>
      <w:rPr>
        <w:rFonts w:cs="Times New Roman"/>
      </w:rPr>
    </w:lvl>
  </w:abstractNum>
  <w:abstractNum w:abstractNumId="1">
    <w:nsid w:val="0000000E"/>
    <w:multiLevelType w:val="multilevel"/>
    <w:tmpl w:val="0160407C"/>
    <w:lvl w:ilvl="0">
      <w:start w:val="1"/>
      <w:numFmt w:val="decimal"/>
      <w:pStyle w:val="702GF--1"/>
      <w:lvlText w:val="%1"/>
      <w:lvlJc w:val="left"/>
      <w:pPr>
        <w:tabs>
          <w:tab w:val="num" w:pos="432"/>
        </w:tabs>
        <w:ind w:left="432" w:hanging="432"/>
      </w:pPr>
      <w:rPr>
        <w:rFonts w:cs="Times New Roman"/>
      </w:rPr>
    </w:lvl>
    <w:lvl w:ilvl="1">
      <w:start w:val="1"/>
      <w:numFmt w:val="decimal"/>
      <w:pStyle w:val="702GF--2"/>
      <w:lvlText w:val="%1.%2"/>
      <w:lvlJc w:val="left"/>
      <w:pPr>
        <w:tabs>
          <w:tab w:val="num" w:pos="576"/>
        </w:tabs>
        <w:ind w:left="576" w:hanging="576"/>
      </w:pPr>
      <w:rPr>
        <w:rFonts w:cs="Times New Roman"/>
      </w:rPr>
    </w:lvl>
    <w:lvl w:ilvl="2">
      <w:start w:val="1"/>
      <w:numFmt w:val="decimal"/>
      <w:pStyle w:val="702GF--3"/>
      <w:lvlText w:val="%1.%2.%3"/>
      <w:lvlJc w:val="left"/>
      <w:pPr>
        <w:tabs>
          <w:tab w:val="num" w:pos="720"/>
        </w:tabs>
        <w:ind w:left="720" w:hanging="720"/>
      </w:pPr>
      <w:rPr>
        <w:rFonts w:cs="Times New Roman"/>
      </w:rPr>
    </w:lvl>
    <w:lvl w:ilvl="3">
      <w:start w:val="1"/>
      <w:numFmt w:val="decimal"/>
      <w:pStyle w:val="702GF--4"/>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nsid w:val="18604443"/>
    <w:multiLevelType w:val="hybridMultilevel"/>
    <w:tmpl w:val="0A70B30E"/>
    <w:lvl w:ilvl="0" w:tplc="89004A32">
      <w:start w:val="1"/>
      <w:numFmt w:val="decimal"/>
      <w:lvlText w:val="[%1]."/>
      <w:lvlJc w:val="left"/>
      <w:pPr>
        <w:ind w:left="420" w:hanging="420"/>
      </w:pPr>
      <w:rPr>
        <w:rFonts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347C3AF7"/>
    <w:multiLevelType w:val="hybridMultilevel"/>
    <w:tmpl w:val="C0B67B0C"/>
    <w:lvl w:ilvl="0" w:tplc="04090011">
      <w:start w:val="1"/>
      <w:numFmt w:val="decimal"/>
      <w:lvlText w:val="%1)"/>
      <w:lvlJc w:val="left"/>
      <w:pPr>
        <w:ind w:left="900" w:hanging="420"/>
      </w:pPr>
      <w:rPr>
        <w:rFonts w:cs="Times New Roman"/>
      </w:rPr>
    </w:lvl>
    <w:lvl w:ilvl="1" w:tplc="04090019" w:tentative="1">
      <w:start w:val="1"/>
      <w:numFmt w:val="lowerLetter"/>
      <w:lvlText w:val="%2)"/>
      <w:lvlJc w:val="left"/>
      <w:pPr>
        <w:ind w:left="1320" w:hanging="420"/>
      </w:pPr>
      <w:rPr>
        <w:rFonts w:cs="Times New Roman"/>
      </w:rPr>
    </w:lvl>
    <w:lvl w:ilvl="2" w:tplc="0409001B" w:tentative="1">
      <w:start w:val="1"/>
      <w:numFmt w:val="lowerRoman"/>
      <w:lvlText w:val="%3."/>
      <w:lvlJc w:val="right"/>
      <w:pPr>
        <w:ind w:left="1740" w:hanging="420"/>
      </w:pPr>
      <w:rPr>
        <w:rFonts w:cs="Times New Roman"/>
      </w:rPr>
    </w:lvl>
    <w:lvl w:ilvl="3" w:tplc="0409000F" w:tentative="1">
      <w:start w:val="1"/>
      <w:numFmt w:val="decimal"/>
      <w:lvlText w:val="%4."/>
      <w:lvlJc w:val="left"/>
      <w:pPr>
        <w:ind w:left="2160" w:hanging="420"/>
      </w:pPr>
      <w:rPr>
        <w:rFonts w:cs="Times New Roman"/>
      </w:rPr>
    </w:lvl>
    <w:lvl w:ilvl="4" w:tplc="04090019" w:tentative="1">
      <w:start w:val="1"/>
      <w:numFmt w:val="lowerLetter"/>
      <w:lvlText w:val="%5)"/>
      <w:lvlJc w:val="left"/>
      <w:pPr>
        <w:ind w:left="2580" w:hanging="420"/>
      </w:pPr>
      <w:rPr>
        <w:rFonts w:cs="Times New Roman"/>
      </w:rPr>
    </w:lvl>
    <w:lvl w:ilvl="5" w:tplc="0409001B" w:tentative="1">
      <w:start w:val="1"/>
      <w:numFmt w:val="lowerRoman"/>
      <w:lvlText w:val="%6."/>
      <w:lvlJc w:val="right"/>
      <w:pPr>
        <w:ind w:left="3000" w:hanging="420"/>
      </w:pPr>
      <w:rPr>
        <w:rFonts w:cs="Times New Roman"/>
      </w:rPr>
    </w:lvl>
    <w:lvl w:ilvl="6" w:tplc="0409000F" w:tentative="1">
      <w:start w:val="1"/>
      <w:numFmt w:val="decimal"/>
      <w:lvlText w:val="%7."/>
      <w:lvlJc w:val="left"/>
      <w:pPr>
        <w:ind w:left="3420" w:hanging="420"/>
      </w:pPr>
      <w:rPr>
        <w:rFonts w:cs="Times New Roman"/>
      </w:rPr>
    </w:lvl>
    <w:lvl w:ilvl="7" w:tplc="04090019" w:tentative="1">
      <w:start w:val="1"/>
      <w:numFmt w:val="lowerLetter"/>
      <w:lvlText w:val="%8)"/>
      <w:lvlJc w:val="left"/>
      <w:pPr>
        <w:ind w:left="3840" w:hanging="420"/>
      </w:pPr>
      <w:rPr>
        <w:rFonts w:cs="Times New Roman"/>
      </w:rPr>
    </w:lvl>
    <w:lvl w:ilvl="8" w:tplc="0409001B" w:tentative="1">
      <w:start w:val="1"/>
      <w:numFmt w:val="lowerRoman"/>
      <w:lvlText w:val="%9."/>
      <w:lvlJc w:val="right"/>
      <w:pPr>
        <w:ind w:left="4260" w:hanging="420"/>
      </w:pPr>
      <w:rPr>
        <w:rFonts w:cs="Times New Roman"/>
      </w:rPr>
    </w:lvl>
  </w:abstractNum>
  <w:abstractNum w:abstractNumId="4">
    <w:nsid w:val="3FD04249"/>
    <w:multiLevelType w:val="multilevel"/>
    <w:tmpl w:val="65A047BE"/>
    <w:lvl w:ilvl="0">
      <w:start w:val="1"/>
      <w:numFmt w:val="decimal"/>
      <w:pStyle w:val="Heading1"/>
      <w:suff w:val="space"/>
      <w:lvlText w:val="%1"/>
      <w:lvlJc w:val="left"/>
      <w:rPr>
        <w:rFonts w:cs="Times New Roman" w:hint="eastAsia"/>
      </w:rPr>
    </w:lvl>
    <w:lvl w:ilvl="1">
      <w:start w:val="1"/>
      <w:numFmt w:val="decimal"/>
      <w:pStyle w:val="Heading2"/>
      <w:suff w:val="space"/>
      <w:lvlText w:val="%1.%2"/>
      <w:lvlJc w:val="left"/>
      <w:pPr>
        <w:ind w:firstLine="425"/>
      </w:pPr>
      <w:rPr>
        <w:rFonts w:ascii="Times New Roman" w:hAnsi="Times New Roman" w:cs="Times New Roman" w:hint="default"/>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5">
    <w:nsid w:val="5DB069F9"/>
    <w:multiLevelType w:val="hybridMultilevel"/>
    <w:tmpl w:val="6228FA46"/>
    <w:lvl w:ilvl="0" w:tplc="DC984202">
      <w:start w:val="1"/>
      <w:numFmt w:val="decimal"/>
      <w:lvlText w:val="[%1]"/>
      <w:lvlJc w:val="left"/>
      <w:pPr>
        <w:ind w:left="420" w:hanging="420"/>
      </w:pPr>
      <w:rPr>
        <w:rFonts w:ascii="宋体" w:eastAsia="宋体" w:hAnsi="宋体" w:cs="Times New Roman" w:hint="eastAsia"/>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69C3273B"/>
    <w:multiLevelType w:val="hybridMultilevel"/>
    <w:tmpl w:val="1B5E4514"/>
    <w:lvl w:ilvl="0" w:tplc="37E60312">
      <w:start w:val="1"/>
      <w:numFmt w:val="decimal"/>
      <w:pStyle w:val="a"/>
      <w:lvlText w:val="[%1]"/>
      <w:lvlJc w:val="left"/>
      <w:pPr>
        <w:ind w:left="420" w:hanging="420"/>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abstractNumId w:val="6"/>
  </w:num>
  <w:num w:numId="2">
    <w:abstractNumId w:val="4"/>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num>
  <w:num w:numId="9">
    <w:abstractNumId w:val="2"/>
  </w:num>
  <w:num w:numId="10">
    <w:abstractNumId w:val="5"/>
  </w:num>
  <w:num w:numId="11">
    <w:abstractNumId w:val="4"/>
  </w:num>
  <w:num w:numId="12">
    <w:abstractNumId w:val="4"/>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 w:id="1"/>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0A0E"/>
    <w:rsid w:val="000016E7"/>
    <w:rsid w:val="00002420"/>
    <w:rsid w:val="00007BE4"/>
    <w:rsid w:val="00010E1B"/>
    <w:rsid w:val="0001583A"/>
    <w:rsid w:val="00016A34"/>
    <w:rsid w:val="0002198F"/>
    <w:rsid w:val="00031E1D"/>
    <w:rsid w:val="00033531"/>
    <w:rsid w:val="00033E51"/>
    <w:rsid w:val="00035F67"/>
    <w:rsid w:val="00040E2C"/>
    <w:rsid w:val="00042822"/>
    <w:rsid w:val="00043CBD"/>
    <w:rsid w:val="0004496F"/>
    <w:rsid w:val="00055A36"/>
    <w:rsid w:val="000615D7"/>
    <w:rsid w:val="00061ACF"/>
    <w:rsid w:val="0006518B"/>
    <w:rsid w:val="00065447"/>
    <w:rsid w:val="00067B96"/>
    <w:rsid w:val="00070183"/>
    <w:rsid w:val="000706D4"/>
    <w:rsid w:val="000801B1"/>
    <w:rsid w:val="00083F97"/>
    <w:rsid w:val="00087591"/>
    <w:rsid w:val="00090B4A"/>
    <w:rsid w:val="00092E72"/>
    <w:rsid w:val="000B4238"/>
    <w:rsid w:val="000B4ACD"/>
    <w:rsid w:val="000B714B"/>
    <w:rsid w:val="000C1F8B"/>
    <w:rsid w:val="000C20D8"/>
    <w:rsid w:val="000C3ECC"/>
    <w:rsid w:val="000C7E59"/>
    <w:rsid w:val="000D1215"/>
    <w:rsid w:val="000D4230"/>
    <w:rsid w:val="000D736B"/>
    <w:rsid w:val="000E4FAA"/>
    <w:rsid w:val="000E615B"/>
    <w:rsid w:val="000F2A49"/>
    <w:rsid w:val="0010772D"/>
    <w:rsid w:val="00110950"/>
    <w:rsid w:val="00112BF5"/>
    <w:rsid w:val="00112CCD"/>
    <w:rsid w:val="00117B33"/>
    <w:rsid w:val="0012027B"/>
    <w:rsid w:val="0012286B"/>
    <w:rsid w:val="00123D4F"/>
    <w:rsid w:val="00124390"/>
    <w:rsid w:val="00136357"/>
    <w:rsid w:val="00136CAD"/>
    <w:rsid w:val="001427BB"/>
    <w:rsid w:val="00143602"/>
    <w:rsid w:val="001468DC"/>
    <w:rsid w:val="00151649"/>
    <w:rsid w:val="001518C1"/>
    <w:rsid w:val="00156F02"/>
    <w:rsid w:val="00162116"/>
    <w:rsid w:val="00163359"/>
    <w:rsid w:val="0016374D"/>
    <w:rsid w:val="0016398C"/>
    <w:rsid w:val="00163BB9"/>
    <w:rsid w:val="00164FB0"/>
    <w:rsid w:val="001738E0"/>
    <w:rsid w:val="00177AB2"/>
    <w:rsid w:val="00183888"/>
    <w:rsid w:val="0018748A"/>
    <w:rsid w:val="00192241"/>
    <w:rsid w:val="001943D7"/>
    <w:rsid w:val="00194C98"/>
    <w:rsid w:val="0019628D"/>
    <w:rsid w:val="00197FDA"/>
    <w:rsid w:val="001B0188"/>
    <w:rsid w:val="001B0FFE"/>
    <w:rsid w:val="001B11BF"/>
    <w:rsid w:val="001B47B4"/>
    <w:rsid w:val="001B4F3F"/>
    <w:rsid w:val="001B542A"/>
    <w:rsid w:val="001B6DD2"/>
    <w:rsid w:val="001B6ED2"/>
    <w:rsid w:val="001B7681"/>
    <w:rsid w:val="001C16C8"/>
    <w:rsid w:val="001C188D"/>
    <w:rsid w:val="001C3D50"/>
    <w:rsid w:val="001C4176"/>
    <w:rsid w:val="001D074D"/>
    <w:rsid w:val="001D2DB7"/>
    <w:rsid w:val="001D3053"/>
    <w:rsid w:val="001D53B6"/>
    <w:rsid w:val="001D5FE9"/>
    <w:rsid w:val="001D61DA"/>
    <w:rsid w:val="001E1176"/>
    <w:rsid w:val="001E45D5"/>
    <w:rsid w:val="001E77B5"/>
    <w:rsid w:val="001E7D5E"/>
    <w:rsid w:val="001F4626"/>
    <w:rsid w:val="002033ED"/>
    <w:rsid w:val="002038E5"/>
    <w:rsid w:val="002056CF"/>
    <w:rsid w:val="00210D3D"/>
    <w:rsid w:val="00210DF7"/>
    <w:rsid w:val="00211AAC"/>
    <w:rsid w:val="002149AC"/>
    <w:rsid w:val="00224499"/>
    <w:rsid w:val="00224CFF"/>
    <w:rsid w:val="00227AD6"/>
    <w:rsid w:val="00227E00"/>
    <w:rsid w:val="00230107"/>
    <w:rsid w:val="0023031A"/>
    <w:rsid w:val="002315EC"/>
    <w:rsid w:val="00233DE1"/>
    <w:rsid w:val="00234340"/>
    <w:rsid w:val="00235A69"/>
    <w:rsid w:val="0024088B"/>
    <w:rsid w:val="00240DD3"/>
    <w:rsid w:val="002419E3"/>
    <w:rsid w:val="00250817"/>
    <w:rsid w:val="00251197"/>
    <w:rsid w:val="00252D63"/>
    <w:rsid w:val="00255D5F"/>
    <w:rsid w:val="00256A9C"/>
    <w:rsid w:val="00257C8D"/>
    <w:rsid w:val="00267B9F"/>
    <w:rsid w:val="00272339"/>
    <w:rsid w:val="002768B1"/>
    <w:rsid w:val="00280BED"/>
    <w:rsid w:val="00285EBB"/>
    <w:rsid w:val="0028613D"/>
    <w:rsid w:val="002908D6"/>
    <w:rsid w:val="002934B7"/>
    <w:rsid w:val="00293C14"/>
    <w:rsid w:val="002A3F1B"/>
    <w:rsid w:val="002A486A"/>
    <w:rsid w:val="002A58F9"/>
    <w:rsid w:val="002A6734"/>
    <w:rsid w:val="002B3AA2"/>
    <w:rsid w:val="002B7E3D"/>
    <w:rsid w:val="002C0272"/>
    <w:rsid w:val="002C0A7F"/>
    <w:rsid w:val="002C1F00"/>
    <w:rsid w:val="002D0049"/>
    <w:rsid w:val="002D2616"/>
    <w:rsid w:val="002D41EA"/>
    <w:rsid w:val="002E49BC"/>
    <w:rsid w:val="002E53E6"/>
    <w:rsid w:val="002F0972"/>
    <w:rsid w:val="002F228F"/>
    <w:rsid w:val="002F3C7F"/>
    <w:rsid w:val="00300500"/>
    <w:rsid w:val="00301D23"/>
    <w:rsid w:val="003109C6"/>
    <w:rsid w:val="00317A38"/>
    <w:rsid w:val="003201E2"/>
    <w:rsid w:val="0032049B"/>
    <w:rsid w:val="00325104"/>
    <w:rsid w:val="00326A77"/>
    <w:rsid w:val="00332F5E"/>
    <w:rsid w:val="0033630A"/>
    <w:rsid w:val="00340BB3"/>
    <w:rsid w:val="00350A40"/>
    <w:rsid w:val="003517EA"/>
    <w:rsid w:val="0035208F"/>
    <w:rsid w:val="00353400"/>
    <w:rsid w:val="00365A9F"/>
    <w:rsid w:val="00367132"/>
    <w:rsid w:val="0037447B"/>
    <w:rsid w:val="003758B3"/>
    <w:rsid w:val="00377493"/>
    <w:rsid w:val="00380B75"/>
    <w:rsid w:val="003843A8"/>
    <w:rsid w:val="00384A0A"/>
    <w:rsid w:val="00386AAF"/>
    <w:rsid w:val="003873CD"/>
    <w:rsid w:val="003A01C3"/>
    <w:rsid w:val="003A5EDB"/>
    <w:rsid w:val="003A79E8"/>
    <w:rsid w:val="003B2420"/>
    <w:rsid w:val="003B4C99"/>
    <w:rsid w:val="003C2A2B"/>
    <w:rsid w:val="003C4C27"/>
    <w:rsid w:val="003C6D45"/>
    <w:rsid w:val="003C6F79"/>
    <w:rsid w:val="003D12E5"/>
    <w:rsid w:val="003D287F"/>
    <w:rsid w:val="003D48B0"/>
    <w:rsid w:val="003D5300"/>
    <w:rsid w:val="003D7069"/>
    <w:rsid w:val="003E013A"/>
    <w:rsid w:val="003E0ED4"/>
    <w:rsid w:val="003E42F2"/>
    <w:rsid w:val="003E7028"/>
    <w:rsid w:val="003E7BF1"/>
    <w:rsid w:val="003F16E5"/>
    <w:rsid w:val="003F1759"/>
    <w:rsid w:val="003F17A4"/>
    <w:rsid w:val="003F2418"/>
    <w:rsid w:val="003F5629"/>
    <w:rsid w:val="00400732"/>
    <w:rsid w:val="0040082D"/>
    <w:rsid w:val="00402240"/>
    <w:rsid w:val="004053D3"/>
    <w:rsid w:val="00406A9B"/>
    <w:rsid w:val="004127A3"/>
    <w:rsid w:val="00424875"/>
    <w:rsid w:val="00426098"/>
    <w:rsid w:val="00427615"/>
    <w:rsid w:val="0043276A"/>
    <w:rsid w:val="00435241"/>
    <w:rsid w:val="004426B5"/>
    <w:rsid w:val="00444629"/>
    <w:rsid w:val="00447A4F"/>
    <w:rsid w:val="00450DF5"/>
    <w:rsid w:val="0045164F"/>
    <w:rsid w:val="00451EE6"/>
    <w:rsid w:val="00451FAC"/>
    <w:rsid w:val="00462579"/>
    <w:rsid w:val="00465197"/>
    <w:rsid w:val="0047657D"/>
    <w:rsid w:val="00482594"/>
    <w:rsid w:val="004838C2"/>
    <w:rsid w:val="00484166"/>
    <w:rsid w:val="00484A20"/>
    <w:rsid w:val="00490072"/>
    <w:rsid w:val="00492AB2"/>
    <w:rsid w:val="004940CC"/>
    <w:rsid w:val="004A1905"/>
    <w:rsid w:val="004A4117"/>
    <w:rsid w:val="004A4C61"/>
    <w:rsid w:val="004A4EDD"/>
    <w:rsid w:val="004A5A63"/>
    <w:rsid w:val="004B1335"/>
    <w:rsid w:val="004B1762"/>
    <w:rsid w:val="004B7B16"/>
    <w:rsid w:val="004B7DF0"/>
    <w:rsid w:val="004C0ED9"/>
    <w:rsid w:val="004C1156"/>
    <w:rsid w:val="004C1B77"/>
    <w:rsid w:val="004C1F10"/>
    <w:rsid w:val="004C2F58"/>
    <w:rsid w:val="004C434F"/>
    <w:rsid w:val="004D37FD"/>
    <w:rsid w:val="004D3E6E"/>
    <w:rsid w:val="004D4A20"/>
    <w:rsid w:val="004E1DE3"/>
    <w:rsid w:val="004E24BA"/>
    <w:rsid w:val="004E7681"/>
    <w:rsid w:val="004F09EE"/>
    <w:rsid w:val="004F2B3E"/>
    <w:rsid w:val="004F3D66"/>
    <w:rsid w:val="004F45DB"/>
    <w:rsid w:val="004F6D00"/>
    <w:rsid w:val="004F701F"/>
    <w:rsid w:val="00500967"/>
    <w:rsid w:val="00501C11"/>
    <w:rsid w:val="00502830"/>
    <w:rsid w:val="00502C18"/>
    <w:rsid w:val="00505BB1"/>
    <w:rsid w:val="005074CB"/>
    <w:rsid w:val="00507AB6"/>
    <w:rsid w:val="00513241"/>
    <w:rsid w:val="0051629D"/>
    <w:rsid w:val="0051654E"/>
    <w:rsid w:val="00520504"/>
    <w:rsid w:val="005220D9"/>
    <w:rsid w:val="005246B7"/>
    <w:rsid w:val="00526A33"/>
    <w:rsid w:val="00530A2B"/>
    <w:rsid w:val="00535C35"/>
    <w:rsid w:val="005412AA"/>
    <w:rsid w:val="00542A24"/>
    <w:rsid w:val="005501AA"/>
    <w:rsid w:val="00557770"/>
    <w:rsid w:val="00560433"/>
    <w:rsid w:val="005618C8"/>
    <w:rsid w:val="00561A54"/>
    <w:rsid w:val="00563A91"/>
    <w:rsid w:val="0056474B"/>
    <w:rsid w:val="00564CC4"/>
    <w:rsid w:val="00565415"/>
    <w:rsid w:val="005719E8"/>
    <w:rsid w:val="00573734"/>
    <w:rsid w:val="00574E41"/>
    <w:rsid w:val="00575A62"/>
    <w:rsid w:val="005802FB"/>
    <w:rsid w:val="005805CF"/>
    <w:rsid w:val="0058158C"/>
    <w:rsid w:val="005849BF"/>
    <w:rsid w:val="005871F8"/>
    <w:rsid w:val="00590542"/>
    <w:rsid w:val="00591B4A"/>
    <w:rsid w:val="005A07A4"/>
    <w:rsid w:val="005A2963"/>
    <w:rsid w:val="005A476E"/>
    <w:rsid w:val="005B02FB"/>
    <w:rsid w:val="005B2078"/>
    <w:rsid w:val="005B2126"/>
    <w:rsid w:val="005B5E02"/>
    <w:rsid w:val="005C167A"/>
    <w:rsid w:val="005C4A72"/>
    <w:rsid w:val="005C6AE8"/>
    <w:rsid w:val="005D029A"/>
    <w:rsid w:val="005D1D58"/>
    <w:rsid w:val="005D2F4C"/>
    <w:rsid w:val="005D5469"/>
    <w:rsid w:val="005D639C"/>
    <w:rsid w:val="005D7C0D"/>
    <w:rsid w:val="005E0A0E"/>
    <w:rsid w:val="005E66E2"/>
    <w:rsid w:val="005F5B6B"/>
    <w:rsid w:val="005F6D03"/>
    <w:rsid w:val="0060053B"/>
    <w:rsid w:val="00600E13"/>
    <w:rsid w:val="006037C2"/>
    <w:rsid w:val="0060384B"/>
    <w:rsid w:val="006045E6"/>
    <w:rsid w:val="006049AD"/>
    <w:rsid w:val="00606041"/>
    <w:rsid w:val="006074D0"/>
    <w:rsid w:val="00607962"/>
    <w:rsid w:val="00610798"/>
    <w:rsid w:val="00610C08"/>
    <w:rsid w:val="00611058"/>
    <w:rsid w:val="00611381"/>
    <w:rsid w:val="0061357A"/>
    <w:rsid w:val="00613FCB"/>
    <w:rsid w:val="00616107"/>
    <w:rsid w:val="00616DC7"/>
    <w:rsid w:val="0061760E"/>
    <w:rsid w:val="0062124B"/>
    <w:rsid w:val="006232AA"/>
    <w:rsid w:val="00625959"/>
    <w:rsid w:val="006260E8"/>
    <w:rsid w:val="0062759A"/>
    <w:rsid w:val="00627F90"/>
    <w:rsid w:val="00632A4F"/>
    <w:rsid w:val="00634AC4"/>
    <w:rsid w:val="00634CD9"/>
    <w:rsid w:val="00634DA3"/>
    <w:rsid w:val="00641DB8"/>
    <w:rsid w:val="0065233C"/>
    <w:rsid w:val="00654335"/>
    <w:rsid w:val="006544CD"/>
    <w:rsid w:val="006575AE"/>
    <w:rsid w:val="006576F9"/>
    <w:rsid w:val="00661AA0"/>
    <w:rsid w:val="00664276"/>
    <w:rsid w:val="00665673"/>
    <w:rsid w:val="006673A2"/>
    <w:rsid w:val="00667518"/>
    <w:rsid w:val="00667611"/>
    <w:rsid w:val="00670B09"/>
    <w:rsid w:val="00675775"/>
    <w:rsid w:val="0067786E"/>
    <w:rsid w:val="0068759C"/>
    <w:rsid w:val="006934BB"/>
    <w:rsid w:val="00695F19"/>
    <w:rsid w:val="00696A8C"/>
    <w:rsid w:val="00697601"/>
    <w:rsid w:val="006A15DC"/>
    <w:rsid w:val="006A17ED"/>
    <w:rsid w:val="006A4970"/>
    <w:rsid w:val="006A6982"/>
    <w:rsid w:val="006B2E30"/>
    <w:rsid w:val="006B54DF"/>
    <w:rsid w:val="006B723C"/>
    <w:rsid w:val="006C4B29"/>
    <w:rsid w:val="006C68A6"/>
    <w:rsid w:val="006C7622"/>
    <w:rsid w:val="006D0E7F"/>
    <w:rsid w:val="006D125B"/>
    <w:rsid w:val="006D3CD2"/>
    <w:rsid w:val="006E24E3"/>
    <w:rsid w:val="006E29E1"/>
    <w:rsid w:val="006E2A0E"/>
    <w:rsid w:val="006E5752"/>
    <w:rsid w:val="006E64D9"/>
    <w:rsid w:val="006E77F7"/>
    <w:rsid w:val="006F0F57"/>
    <w:rsid w:val="006F1286"/>
    <w:rsid w:val="006F40D2"/>
    <w:rsid w:val="006F5A58"/>
    <w:rsid w:val="0070085B"/>
    <w:rsid w:val="00700E53"/>
    <w:rsid w:val="0070231C"/>
    <w:rsid w:val="00703ABF"/>
    <w:rsid w:val="00707595"/>
    <w:rsid w:val="00710BE8"/>
    <w:rsid w:val="00711865"/>
    <w:rsid w:val="00715B04"/>
    <w:rsid w:val="0072136C"/>
    <w:rsid w:val="00722B54"/>
    <w:rsid w:val="00730E83"/>
    <w:rsid w:val="00731707"/>
    <w:rsid w:val="00732262"/>
    <w:rsid w:val="00732705"/>
    <w:rsid w:val="0073388F"/>
    <w:rsid w:val="007366F9"/>
    <w:rsid w:val="007376B9"/>
    <w:rsid w:val="007414E8"/>
    <w:rsid w:val="007449A9"/>
    <w:rsid w:val="00747B91"/>
    <w:rsid w:val="00750138"/>
    <w:rsid w:val="00750AAC"/>
    <w:rsid w:val="0076291E"/>
    <w:rsid w:val="00765F24"/>
    <w:rsid w:val="00774231"/>
    <w:rsid w:val="00777BFC"/>
    <w:rsid w:val="00781142"/>
    <w:rsid w:val="00782386"/>
    <w:rsid w:val="007856E3"/>
    <w:rsid w:val="0078586A"/>
    <w:rsid w:val="00787F91"/>
    <w:rsid w:val="00790B6D"/>
    <w:rsid w:val="00791B5D"/>
    <w:rsid w:val="00796B18"/>
    <w:rsid w:val="00796BC3"/>
    <w:rsid w:val="007A02EF"/>
    <w:rsid w:val="007A7205"/>
    <w:rsid w:val="007B45B0"/>
    <w:rsid w:val="007B7B2D"/>
    <w:rsid w:val="007C0902"/>
    <w:rsid w:val="007C199C"/>
    <w:rsid w:val="007C2FB8"/>
    <w:rsid w:val="007C5529"/>
    <w:rsid w:val="007C5552"/>
    <w:rsid w:val="007D35BF"/>
    <w:rsid w:val="007D76A1"/>
    <w:rsid w:val="007E084E"/>
    <w:rsid w:val="007E298C"/>
    <w:rsid w:val="007E6160"/>
    <w:rsid w:val="007E7EDB"/>
    <w:rsid w:val="007F1671"/>
    <w:rsid w:val="007F5170"/>
    <w:rsid w:val="008009E1"/>
    <w:rsid w:val="008142A4"/>
    <w:rsid w:val="00825D1E"/>
    <w:rsid w:val="00826997"/>
    <w:rsid w:val="00826A46"/>
    <w:rsid w:val="0082711B"/>
    <w:rsid w:val="00827974"/>
    <w:rsid w:val="00827F23"/>
    <w:rsid w:val="00830844"/>
    <w:rsid w:val="00833C22"/>
    <w:rsid w:val="00836833"/>
    <w:rsid w:val="0084345C"/>
    <w:rsid w:val="00843AA4"/>
    <w:rsid w:val="008503B2"/>
    <w:rsid w:val="00852524"/>
    <w:rsid w:val="008555A8"/>
    <w:rsid w:val="008564E7"/>
    <w:rsid w:val="0086108A"/>
    <w:rsid w:val="00861517"/>
    <w:rsid w:val="00870215"/>
    <w:rsid w:val="008747CF"/>
    <w:rsid w:val="00876092"/>
    <w:rsid w:val="00876A1F"/>
    <w:rsid w:val="00876BCB"/>
    <w:rsid w:val="0088407A"/>
    <w:rsid w:val="008849E6"/>
    <w:rsid w:val="008940EB"/>
    <w:rsid w:val="00894C8B"/>
    <w:rsid w:val="008A2B36"/>
    <w:rsid w:val="008A587A"/>
    <w:rsid w:val="008A5D82"/>
    <w:rsid w:val="008B00F3"/>
    <w:rsid w:val="008B101E"/>
    <w:rsid w:val="008B1798"/>
    <w:rsid w:val="008B4144"/>
    <w:rsid w:val="008C1818"/>
    <w:rsid w:val="008C2A0E"/>
    <w:rsid w:val="008C40E2"/>
    <w:rsid w:val="008C6C92"/>
    <w:rsid w:val="008C73B1"/>
    <w:rsid w:val="008D409E"/>
    <w:rsid w:val="008D4698"/>
    <w:rsid w:val="008D7126"/>
    <w:rsid w:val="008E07B2"/>
    <w:rsid w:val="008E3350"/>
    <w:rsid w:val="008E3CF2"/>
    <w:rsid w:val="008E7BAD"/>
    <w:rsid w:val="008F10BA"/>
    <w:rsid w:val="008F4618"/>
    <w:rsid w:val="008F6C7E"/>
    <w:rsid w:val="008F7197"/>
    <w:rsid w:val="00900EC8"/>
    <w:rsid w:val="009106F4"/>
    <w:rsid w:val="00911922"/>
    <w:rsid w:val="009125F0"/>
    <w:rsid w:val="0091695D"/>
    <w:rsid w:val="00924257"/>
    <w:rsid w:val="00932CBF"/>
    <w:rsid w:val="00934509"/>
    <w:rsid w:val="00942189"/>
    <w:rsid w:val="0094520F"/>
    <w:rsid w:val="009479F6"/>
    <w:rsid w:val="009543A5"/>
    <w:rsid w:val="00961051"/>
    <w:rsid w:val="00962207"/>
    <w:rsid w:val="0096266A"/>
    <w:rsid w:val="00962B22"/>
    <w:rsid w:val="00963F92"/>
    <w:rsid w:val="00966EA0"/>
    <w:rsid w:val="00971240"/>
    <w:rsid w:val="00972583"/>
    <w:rsid w:val="00982188"/>
    <w:rsid w:val="00985DF1"/>
    <w:rsid w:val="00987E9D"/>
    <w:rsid w:val="00990AB4"/>
    <w:rsid w:val="00990F1D"/>
    <w:rsid w:val="00996F16"/>
    <w:rsid w:val="009977E6"/>
    <w:rsid w:val="00997BA7"/>
    <w:rsid w:val="009A1CEB"/>
    <w:rsid w:val="009A1D33"/>
    <w:rsid w:val="009A29EA"/>
    <w:rsid w:val="009A5089"/>
    <w:rsid w:val="009A63E3"/>
    <w:rsid w:val="009B0E60"/>
    <w:rsid w:val="009B16A3"/>
    <w:rsid w:val="009B6867"/>
    <w:rsid w:val="009B7193"/>
    <w:rsid w:val="009B789D"/>
    <w:rsid w:val="009C1D85"/>
    <w:rsid w:val="009C7AB9"/>
    <w:rsid w:val="009D0E22"/>
    <w:rsid w:val="009D1CDF"/>
    <w:rsid w:val="009D3397"/>
    <w:rsid w:val="009D33F1"/>
    <w:rsid w:val="009D6338"/>
    <w:rsid w:val="009E5639"/>
    <w:rsid w:val="009E639C"/>
    <w:rsid w:val="00A067A6"/>
    <w:rsid w:val="00A129A1"/>
    <w:rsid w:val="00A134C6"/>
    <w:rsid w:val="00A13598"/>
    <w:rsid w:val="00A13E15"/>
    <w:rsid w:val="00A146C2"/>
    <w:rsid w:val="00A14855"/>
    <w:rsid w:val="00A150F2"/>
    <w:rsid w:val="00A21D55"/>
    <w:rsid w:val="00A25429"/>
    <w:rsid w:val="00A25D66"/>
    <w:rsid w:val="00A26B29"/>
    <w:rsid w:val="00A30CE9"/>
    <w:rsid w:val="00A329C7"/>
    <w:rsid w:val="00A40952"/>
    <w:rsid w:val="00A46BBB"/>
    <w:rsid w:val="00A51F82"/>
    <w:rsid w:val="00A56263"/>
    <w:rsid w:val="00A57080"/>
    <w:rsid w:val="00A57560"/>
    <w:rsid w:val="00A64BAC"/>
    <w:rsid w:val="00A65ECA"/>
    <w:rsid w:val="00A718B6"/>
    <w:rsid w:val="00A74612"/>
    <w:rsid w:val="00A82F20"/>
    <w:rsid w:val="00A86212"/>
    <w:rsid w:val="00A91CD4"/>
    <w:rsid w:val="00A91E63"/>
    <w:rsid w:val="00A97DDD"/>
    <w:rsid w:val="00AA0BA2"/>
    <w:rsid w:val="00AA1B48"/>
    <w:rsid w:val="00AA2E26"/>
    <w:rsid w:val="00AA4BC4"/>
    <w:rsid w:val="00AA6090"/>
    <w:rsid w:val="00AB1B5B"/>
    <w:rsid w:val="00AB767F"/>
    <w:rsid w:val="00AB7ADB"/>
    <w:rsid w:val="00AC1745"/>
    <w:rsid w:val="00AC1A45"/>
    <w:rsid w:val="00AC45C7"/>
    <w:rsid w:val="00AC639E"/>
    <w:rsid w:val="00AC6ABD"/>
    <w:rsid w:val="00AD2AEC"/>
    <w:rsid w:val="00AE4648"/>
    <w:rsid w:val="00AF1526"/>
    <w:rsid w:val="00AF2C45"/>
    <w:rsid w:val="00B00C31"/>
    <w:rsid w:val="00B13219"/>
    <w:rsid w:val="00B16268"/>
    <w:rsid w:val="00B23561"/>
    <w:rsid w:val="00B2492F"/>
    <w:rsid w:val="00B26593"/>
    <w:rsid w:val="00B31462"/>
    <w:rsid w:val="00B31645"/>
    <w:rsid w:val="00B32347"/>
    <w:rsid w:val="00B32A47"/>
    <w:rsid w:val="00B32AF9"/>
    <w:rsid w:val="00B331CF"/>
    <w:rsid w:val="00B33AC3"/>
    <w:rsid w:val="00B357CB"/>
    <w:rsid w:val="00B36D05"/>
    <w:rsid w:val="00B45136"/>
    <w:rsid w:val="00B52A75"/>
    <w:rsid w:val="00B57CD9"/>
    <w:rsid w:val="00B60966"/>
    <w:rsid w:val="00B60BC1"/>
    <w:rsid w:val="00B719F4"/>
    <w:rsid w:val="00B723B3"/>
    <w:rsid w:val="00B72902"/>
    <w:rsid w:val="00B81128"/>
    <w:rsid w:val="00B832ED"/>
    <w:rsid w:val="00B8762C"/>
    <w:rsid w:val="00B90277"/>
    <w:rsid w:val="00B90555"/>
    <w:rsid w:val="00B90809"/>
    <w:rsid w:val="00B9169C"/>
    <w:rsid w:val="00B91E04"/>
    <w:rsid w:val="00BA1C5D"/>
    <w:rsid w:val="00BA7F0B"/>
    <w:rsid w:val="00BB2218"/>
    <w:rsid w:val="00BB28F9"/>
    <w:rsid w:val="00BB4171"/>
    <w:rsid w:val="00BC2420"/>
    <w:rsid w:val="00BC7C53"/>
    <w:rsid w:val="00BD024D"/>
    <w:rsid w:val="00BD0B7D"/>
    <w:rsid w:val="00BD2462"/>
    <w:rsid w:val="00BD24E0"/>
    <w:rsid w:val="00BE24EC"/>
    <w:rsid w:val="00BE6057"/>
    <w:rsid w:val="00BF6290"/>
    <w:rsid w:val="00C01D1E"/>
    <w:rsid w:val="00C06065"/>
    <w:rsid w:val="00C1067C"/>
    <w:rsid w:val="00C109B1"/>
    <w:rsid w:val="00C11624"/>
    <w:rsid w:val="00C1306A"/>
    <w:rsid w:val="00C14995"/>
    <w:rsid w:val="00C225A4"/>
    <w:rsid w:val="00C22F9D"/>
    <w:rsid w:val="00C23B26"/>
    <w:rsid w:val="00C26266"/>
    <w:rsid w:val="00C26ADC"/>
    <w:rsid w:val="00C36ACC"/>
    <w:rsid w:val="00C372E8"/>
    <w:rsid w:val="00C40AA5"/>
    <w:rsid w:val="00C42449"/>
    <w:rsid w:val="00C43132"/>
    <w:rsid w:val="00C460F5"/>
    <w:rsid w:val="00C464DC"/>
    <w:rsid w:val="00C47CAA"/>
    <w:rsid w:val="00C47DC3"/>
    <w:rsid w:val="00C507CE"/>
    <w:rsid w:val="00C54108"/>
    <w:rsid w:val="00C638CA"/>
    <w:rsid w:val="00C64263"/>
    <w:rsid w:val="00C7024B"/>
    <w:rsid w:val="00C70938"/>
    <w:rsid w:val="00C70EAF"/>
    <w:rsid w:val="00C71392"/>
    <w:rsid w:val="00C72A70"/>
    <w:rsid w:val="00C72CAC"/>
    <w:rsid w:val="00C7392F"/>
    <w:rsid w:val="00C81E66"/>
    <w:rsid w:val="00C82A60"/>
    <w:rsid w:val="00C84030"/>
    <w:rsid w:val="00C85D8C"/>
    <w:rsid w:val="00C87B01"/>
    <w:rsid w:val="00C90E10"/>
    <w:rsid w:val="00C953CA"/>
    <w:rsid w:val="00CA03E3"/>
    <w:rsid w:val="00CA1859"/>
    <w:rsid w:val="00CA4F89"/>
    <w:rsid w:val="00CA65C7"/>
    <w:rsid w:val="00CA6BA1"/>
    <w:rsid w:val="00CB1088"/>
    <w:rsid w:val="00CB1689"/>
    <w:rsid w:val="00CB1B7F"/>
    <w:rsid w:val="00CC1E6B"/>
    <w:rsid w:val="00CC2AA2"/>
    <w:rsid w:val="00CC3D17"/>
    <w:rsid w:val="00CC52FE"/>
    <w:rsid w:val="00CC654D"/>
    <w:rsid w:val="00CC6A53"/>
    <w:rsid w:val="00CC7837"/>
    <w:rsid w:val="00CE1A71"/>
    <w:rsid w:val="00CF2109"/>
    <w:rsid w:val="00CF46E4"/>
    <w:rsid w:val="00CF5733"/>
    <w:rsid w:val="00CF6536"/>
    <w:rsid w:val="00D03DE4"/>
    <w:rsid w:val="00D05501"/>
    <w:rsid w:val="00D12A4E"/>
    <w:rsid w:val="00D149B2"/>
    <w:rsid w:val="00D20407"/>
    <w:rsid w:val="00D21366"/>
    <w:rsid w:val="00D23571"/>
    <w:rsid w:val="00D239E6"/>
    <w:rsid w:val="00D248B7"/>
    <w:rsid w:val="00D44A09"/>
    <w:rsid w:val="00D4630C"/>
    <w:rsid w:val="00D4744F"/>
    <w:rsid w:val="00D51E40"/>
    <w:rsid w:val="00D524D2"/>
    <w:rsid w:val="00D539B4"/>
    <w:rsid w:val="00D54EE3"/>
    <w:rsid w:val="00D55C12"/>
    <w:rsid w:val="00D5606C"/>
    <w:rsid w:val="00D612B6"/>
    <w:rsid w:val="00D61311"/>
    <w:rsid w:val="00D614F7"/>
    <w:rsid w:val="00D67AD4"/>
    <w:rsid w:val="00D71389"/>
    <w:rsid w:val="00D7300E"/>
    <w:rsid w:val="00D77984"/>
    <w:rsid w:val="00D81BF2"/>
    <w:rsid w:val="00D84B7C"/>
    <w:rsid w:val="00D8611F"/>
    <w:rsid w:val="00D86377"/>
    <w:rsid w:val="00D87EED"/>
    <w:rsid w:val="00D9029E"/>
    <w:rsid w:val="00D95885"/>
    <w:rsid w:val="00DA0B4D"/>
    <w:rsid w:val="00DA3C73"/>
    <w:rsid w:val="00DA4EC0"/>
    <w:rsid w:val="00DA7429"/>
    <w:rsid w:val="00DA7CCD"/>
    <w:rsid w:val="00DB4E61"/>
    <w:rsid w:val="00DB5BF4"/>
    <w:rsid w:val="00DB741F"/>
    <w:rsid w:val="00DC0BA3"/>
    <w:rsid w:val="00DC162C"/>
    <w:rsid w:val="00DC4E02"/>
    <w:rsid w:val="00DD0FEF"/>
    <w:rsid w:val="00DD305E"/>
    <w:rsid w:val="00DD5EA6"/>
    <w:rsid w:val="00DD6D69"/>
    <w:rsid w:val="00DD77F9"/>
    <w:rsid w:val="00DE125F"/>
    <w:rsid w:val="00DE163B"/>
    <w:rsid w:val="00DE35D2"/>
    <w:rsid w:val="00DE7413"/>
    <w:rsid w:val="00DF5325"/>
    <w:rsid w:val="00E03D37"/>
    <w:rsid w:val="00E057C3"/>
    <w:rsid w:val="00E06C57"/>
    <w:rsid w:val="00E10B59"/>
    <w:rsid w:val="00E116EF"/>
    <w:rsid w:val="00E13030"/>
    <w:rsid w:val="00E143FF"/>
    <w:rsid w:val="00E15FC1"/>
    <w:rsid w:val="00E1604B"/>
    <w:rsid w:val="00E223A9"/>
    <w:rsid w:val="00E22A44"/>
    <w:rsid w:val="00E27540"/>
    <w:rsid w:val="00E313F7"/>
    <w:rsid w:val="00E32836"/>
    <w:rsid w:val="00E4185E"/>
    <w:rsid w:val="00E44150"/>
    <w:rsid w:val="00E44431"/>
    <w:rsid w:val="00E5258A"/>
    <w:rsid w:val="00E531CE"/>
    <w:rsid w:val="00E550A4"/>
    <w:rsid w:val="00E55BF6"/>
    <w:rsid w:val="00E57226"/>
    <w:rsid w:val="00E60D6E"/>
    <w:rsid w:val="00E61788"/>
    <w:rsid w:val="00E62007"/>
    <w:rsid w:val="00E64E00"/>
    <w:rsid w:val="00E66CE0"/>
    <w:rsid w:val="00E70489"/>
    <w:rsid w:val="00E71820"/>
    <w:rsid w:val="00E71BFF"/>
    <w:rsid w:val="00E762E2"/>
    <w:rsid w:val="00E77886"/>
    <w:rsid w:val="00E80030"/>
    <w:rsid w:val="00E8063F"/>
    <w:rsid w:val="00E81BFA"/>
    <w:rsid w:val="00E8234E"/>
    <w:rsid w:val="00E84192"/>
    <w:rsid w:val="00E85EC7"/>
    <w:rsid w:val="00E9388D"/>
    <w:rsid w:val="00E96B03"/>
    <w:rsid w:val="00EA1051"/>
    <w:rsid w:val="00EA13BB"/>
    <w:rsid w:val="00EA209E"/>
    <w:rsid w:val="00EA584D"/>
    <w:rsid w:val="00EB4AE1"/>
    <w:rsid w:val="00EC0D58"/>
    <w:rsid w:val="00EC2ED6"/>
    <w:rsid w:val="00EC30E5"/>
    <w:rsid w:val="00EC55AD"/>
    <w:rsid w:val="00ED0547"/>
    <w:rsid w:val="00ED080E"/>
    <w:rsid w:val="00ED376F"/>
    <w:rsid w:val="00ED3C59"/>
    <w:rsid w:val="00ED4589"/>
    <w:rsid w:val="00ED552E"/>
    <w:rsid w:val="00ED7D72"/>
    <w:rsid w:val="00EE2C36"/>
    <w:rsid w:val="00EE70B1"/>
    <w:rsid w:val="00EF042A"/>
    <w:rsid w:val="00EF2809"/>
    <w:rsid w:val="00EF72D1"/>
    <w:rsid w:val="00F026C5"/>
    <w:rsid w:val="00F06759"/>
    <w:rsid w:val="00F11B46"/>
    <w:rsid w:val="00F132BE"/>
    <w:rsid w:val="00F141A3"/>
    <w:rsid w:val="00F207BB"/>
    <w:rsid w:val="00F2151A"/>
    <w:rsid w:val="00F24E6F"/>
    <w:rsid w:val="00F335D8"/>
    <w:rsid w:val="00F342CE"/>
    <w:rsid w:val="00F41963"/>
    <w:rsid w:val="00F41FA7"/>
    <w:rsid w:val="00F43518"/>
    <w:rsid w:val="00F46150"/>
    <w:rsid w:val="00F50B9F"/>
    <w:rsid w:val="00F52F48"/>
    <w:rsid w:val="00F52FC4"/>
    <w:rsid w:val="00F6092E"/>
    <w:rsid w:val="00F626EA"/>
    <w:rsid w:val="00F7089C"/>
    <w:rsid w:val="00F709C1"/>
    <w:rsid w:val="00F762CA"/>
    <w:rsid w:val="00F767B6"/>
    <w:rsid w:val="00F80FFC"/>
    <w:rsid w:val="00F81F60"/>
    <w:rsid w:val="00F846B3"/>
    <w:rsid w:val="00F86A9F"/>
    <w:rsid w:val="00F87C6C"/>
    <w:rsid w:val="00F9044A"/>
    <w:rsid w:val="00F96272"/>
    <w:rsid w:val="00FA635D"/>
    <w:rsid w:val="00FA6DFD"/>
    <w:rsid w:val="00FA7573"/>
    <w:rsid w:val="00FB1D26"/>
    <w:rsid w:val="00FB44C2"/>
    <w:rsid w:val="00FB45A3"/>
    <w:rsid w:val="00FB6523"/>
    <w:rsid w:val="00FC10FD"/>
    <w:rsid w:val="00FC4963"/>
    <w:rsid w:val="00FD15C8"/>
    <w:rsid w:val="00FD44B8"/>
    <w:rsid w:val="00FE6142"/>
    <w:rsid w:val="00FE7360"/>
    <w:rsid w:val="00FE7BBC"/>
    <w:rsid w:val="00FF59C8"/>
    <w:rsid w:val="00FF7D7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0EC8"/>
    <w:pPr>
      <w:widowControl w:val="0"/>
      <w:ind w:firstLineChars="200" w:firstLine="200"/>
      <w:jc w:val="both"/>
    </w:pPr>
    <w:rPr>
      <w:rFonts w:ascii="Times New Roman" w:hAnsi="Times New Roman"/>
    </w:rPr>
  </w:style>
  <w:style w:type="paragraph" w:styleId="Heading1">
    <w:name w:val="heading 1"/>
    <w:basedOn w:val="Normal"/>
    <w:next w:val="Normal"/>
    <w:link w:val="Heading1Char"/>
    <w:uiPriority w:val="99"/>
    <w:qFormat/>
    <w:rsid w:val="008A2B36"/>
    <w:pPr>
      <w:keepNext/>
      <w:keepLines/>
      <w:numPr>
        <w:numId w:val="2"/>
      </w:numPr>
      <w:spacing w:before="340" w:after="330" w:line="578" w:lineRule="auto"/>
      <w:ind w:firstLineChars="0" w:firstLine="0"/>
      <w:outlineLvl w:val="0"/>
    </w:pPr>
    <w:rPr>
      <w:b/>
      <w:bCs/>
      <w:kern w:val="44"/>
      <w:sz w:val="28"/>
      <w:szCs w:val="44"/>
    </w:rPr>
  </w:style>
  <w:style w:type="paragraph" w:styleId="Heading2">
    <w:name w:val="heading 2"/>
    <w:basedOn w:val="Normal"/>
    <w:next w:val="Normal"/>
    <w:link w:val="Heading2Char"/>
    <w:uiPriority w:val="99"/>
    <w:qFormat/>
    <w:rsid w:val="008A2B36"/>
    <w:pPr>
      <w:keepNext/>
      <w:keepLines/>
      <w:numPr>
        <w:ilvl w:val="1"/>
        <w:numId w:val="2"/>
      </w:numPr>
      <w:spacing w:before="260" w:after="260" w:line="415" w:lineRule="auto"/>
      <w:ind w:firstLineChars="0" w:firstLine="0"/>
      <w:outlineLvl w:val="1"/>
    </w:pPr>
    <w:rPr>
      <w:b/>
      <w:bCs/>
      <w:szCs w:val="32"/>
    </w:rPr>
  </w:style>
  <w:style w:type="paragraph" w:styleId="Heading3">
    <w:name w:val="heading 3"/>
    <w:basedOn w:val="Normal"/>
    <w:next w:val="Normal"/>
    <w:link w:val="Heading3Char"/>
    <w:uiPriority w:val="99"/>
    <w:qFormat/>
    <w:rsid w:val="007D76A1"/>
    <w:pPr>
      <w:keepNext/>
      <w:keepLines/>
      <w:spacing w:before="260" w:after="260" w:line="416" w:lineRule="auto"/>
      <w:outlineLvl w:val="2"/>
    </w:pPr>
    <w:rPr>
      <w:b/>
      <w:bCs/>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A2B36"/>
    <w:rPr>
      <w:rFonts w:ascii="Times New Roman" w:eastAsia="宋体" w:hAnsi="Times New Roman" w:cs="Times New Roman"/>
      <w:b/>
      <w:bCs/>
      <w:kern w:val="44"/>
      <w:sz w:val="44"/>
      <w:szCs w:val="44"/>
    </w:rPr>
  </w:style>
  <w:style w:type="character" w:customStyle="1" w:styleId="Heading2Char">
    <w:name w:val="Heading 2 Char"/>
    <w:basedOn w:val="DefaultParagraphFont"/>
    <w:link w:val="Heading2"/>
    <w:uiPriority w:val="99"/>
    <w:locked/>
    <w:rsid w:val="008A2B36"/>
    <w:rPr>
      <w:rFonts w:ascii="Times New Roman" w:eastAsia="宋体" w:hAnsi="Times New Roman" w:cs="Times New Roman"/>
      <w:b/>
      <w:bCs/>
      <w:sz w:val="32"/>
      <w:szCs w:val="32"/>
    </w:rPr>
  </w:style>
  <w:style w:type="character" w:customStyle="1" w:styleId="Heading3Char">
    <w:name w:val="Heading 3 Char"/>
    <w:basedOn w:val="DefaultParagraphFont"/>
    <w:link w:val="Heading3"/>
    <w:uiPriority w:val="99"/>
    <w:semiHidden/>
    <w:locked/>
    <w:rsid w:val="007D76A1"/>
    <w:rPr>
      <w:rFonts w:ascii="Times New Roman" w:eastAsia="宋体" w:hAnsi="Times New Roman" w:cs="Times New Roman"/>
      <w:b/>
      <w:bCs/>
      <w:sz w:val="32"/>
      <w:szCs w:val="32"/>
    </w:rPr>
  </w:style>
  <w:style w:type="paragraph" w:styleId="Header">
    <w:name w:val="header"/>
    <w:basedOn w:val="Normal"/>
    <w:link w:val="HeaderChar"/>
    <w:uiPriority w:val="99"/>
    <w:semiHidden/>
    <w:rsid w:val="005E0A0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5E0A0E"/>
    <w:rPr>
      <w:rFonts w:cs="Times New Roman"/>
      <w:sz w:val="18"/>
      <w:szCs w:val="18"/>
    </w:rPr>
  </w:style>
  <w:style w:type="paragraph" w:styleId="Footer">
    <w:name w:val="footer"/>
    <w:basedOn w:val="Normal"/>
    <w:link w:val="FooterChar"/>
    <w:uiPriority w:val="99"/>
    <w:semiHidden/>
    <w:rsid w:val="005E0A0E"/>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5E0A0E"/>
    <w:rPr>
      <w:rFonts w:cs="Times New Roman"/>
      <w:sz w:val="18"/>
      <w:szCs w:val="18"/>
    </w:rPr>
  </w:style>
  <w:style w:type="paragraph" w:customStyle="1" w:styleId="a">
    <w:name w:val="参考文献"/>
    <w:basedOn w:val="ListParagraph"/>
    <w:uiPriority w:val="99"/>
    <w:rsid w:val="00117B33"/>
    <w:pPr>
      <w:numPr>
        <w:numId w:val="1"/>
      </w:numPr>
      <w:ind w:firstLineChars="0" w:firstLine="0"/>
    </w:pPr>
  </w:style>
  <w:style w:type="paragraph" w:styleId="ListParagraph">
    <w:name w:val="List Paragraph"/>
    <w:basedOn w:val="Normal"/>
    <w:uiPriority w:val="99"/>
    <w:qFormat/>
    <w:rsid w:val="00117B33"/>
    <w:pPr>
      <w:ind w:firstLine="420"/>
    </w:pPr>
  </w:style>
  <w:style w:type="table" w:styleId="TableGrid">
    <w:name w:val="Table Grid"/>
    <w:basedOn w:val="TableNormal"/>
    <w:uiPriority w:val="99"/>
    <w:rsid w:val="00C1067C"/>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1067C"/>
    <w:rPr>
      <w:sz w:val="18"/>
      <w:szCs w:val="18"/>
    </w:rPr>
  </w:style>
  <w:style w:type="character" w:customStyle="1" w:styleId="BalloonTextChar">
    <w:name w:val="Balloon Text Char"/>
    <w:basedOn w:val="DefaultParagraphFont"/>
    <w:link w:val="BalloonText"/>
    <w:uiPriority w:val="99"/>
    <w:semiHidden/>
    <w:locked/>
    <w:rsid w:val="00C1067C"/>
    <w:rPr>
      <w:rFonts w:cs="Times New Roman"/>
      <w:sz w:val="18"/>
      <w:szCs w:val="18"/>
    </w:rPr>
  </w:style>
  <w:style w:type="paragraph" w:styleId="Caption">
    <w:name w:val="caption"/>
    <w:basedOn w:val="Normal"/>
    <w:next w:val="Normal"/>
    <w:uiPriority w:val="99"/>
    <w:qFormat/>
    <w:rsid w:val="001B0FFE"/>
    <w:pPr>
      <w:jc w:val="center"/>
    </w:pPr>
    <w:rPr>
      <w:rFonts w:eastAsia="黑体"/>
      <w:sz w:val="18"/>
      <w:szCs w:val="20"/>
    </w:rPr>
  </w:style>
  <w:style w:type="paragraph" w:styleId="EndnoteText">
    <w:name w:val="endnote text"/>
    <w:basedOn w:val="Normal"/>
    <w:link w:val="EndnoteTextChar"/>
    <w:uiPriority w:val="99"/>
    <w:rsid w:val="008A2B36"/>
    <w:pPr>
      <w:widowControl/>
      <w:adjustRightInd w:val="0"/>
      <w:snapToGrid w:val="0"/>
      <w:spacing w:after="200"/>
      <w:ind w:firstLineChars="0" w:firstLine="0"/>
      <w:jc w:val="left"/>
    </w:pPr>
    <w:rPr>
      <w:rFonts w:ascii="Tahoma" w:eastAsia="微软雅黑" w:hAnsi="Tahoma"/>
      <w:kern w:val="0"/>
      <w:sz w:val="22"/>
    </w:rPr>
  </w:style>
  <w:style w:type="character" w:customStyle="1" w:styleId="EndnoteTextChar">
    <w:name w:val="Endnote Text Char"/>
    <w:basedOn w:val="DefaultParagraphFont"/>
    <w:link w:val="EndnoteText"/>
    <w:uiPriority w:val="99"/>
    <w:locked/>
    <w:rsid w:val="008A2B36"/>
    <w:rPr>
      <w:rFonts w:ascii="Tahoma" w:eastAsia="微软雅黑" w:hAnsi="Tahoma" w:cs="Times New Roman"/>
      <w:kern w:val="0"/>
      <w:sz w:val="22"/>
    </w:rPr>
  </w:style>
  <w:style w:type="character" w:styleId="CommentReference">
    <w:name w:val="annotation reference"/>
    <w:basedOn w:val="DefaultParagraphFont"/>
    <w:uiPriority w:val="99"/>
    <w:semiHidden/>
    <w:rsid w:val="00D95885"/>
    <w:rPr>
      <w:rFonts w:cs="Times New Roman"/>
      <w:sz w:val="21"/>
      <w:szCs w:val="21"/>
    </w:rPr>
  </w:style>
  <w:style w:type="paragraph" w:styleId="CommentText">
    <w:name w:val="annotation text"/>
    <w:basedOn w:val="Normal"/>
    <w:link w:val="CommentTextChar"/>
    <w:uiPriority w:val="99"/>
    <w:semiHidden/>
    <w:rsid w:val="00D95885"/>
    <w:pPr>
      <w:jc w:val="left"/>
    </w:pPr>
  </w:style>
  <w:style w:type="character" w:customStyle="1" w:styleId="CommentTextChar">
    <w:name w:val="Comment Text Char"/>
    <w:basedOn w:val="DefaultParagraphFont"/>
    <w:link w:val="CommentText"/>
    <w:uiPriority w:val="99"/>
    <w:semiHidden/>
    <w:locked/>
    <w:rsid w:val="00D95885"/>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D95885"/>
    <w:rPr>
      <w:b/>
      <w:bCs/>
    </w:rPr>
  </w:style>
  <w:style w:type="character" w:customStyle="1" w:styleId="CommentSubjectChar">
    <w:name w:val="Comment Subject Char"/>
    <w:basedOn w:val="CommentTextChar"/>
    <w:link w:val="CommentSubject"/>
    <w:uiPriority w:val="99"/>
    <w:semiHidden/>
    <w:locked/>
    <w:rsid w:val="00D95885"/>
    <w:rPr>
      <w:b/>
      <w:bCs/>
    </w:rPr>
  </w:style>
  <w:style w:type="paragraph" w:customStyle="1" w:styleId="a0">
    <w:name w:val="大标题"/>
    <w:basedOn w:val="Normal"/>
    <w:uiPriority w:val="99"/>
    <w:rsid w:val="00DE35D2"/>
    <w:pPr>
      <w:spacing w:line="360" w:lineRule="auto"/>
      <w:ind w:firstLineChars="0" w:firstLine="0"/>
      <w:jc w:val="center"/>
    </w:pPr>
    <w:rPr>
      <w:b/>
      <w:sz w:val="36"/>
      <w:szCs w:val="36"/>
    </w:rPr>
  </w:style>
  <w:style w:type="paragraph" w:styleId="DocumentMap">
    <w:name w:val="Document Map"/>
    <w:basedOn w:val="Normal"/>
    <w:link w:val="DocumentMapChar"/>
    <w:uiPriority w:val="99"/>
    <w:semiHidden/>
    <w:rsid w:val="00894C8B"/>
    <w:rPr>
      <w:rFonts w:ascii="宋体"/>
      <w:sz w:val="18"/>
      <w:szCs w:val="18"/>
    </w:rPr>
  </w:style>
  <w:style w:type="character" w:customStyle="1" w:styleId="DocumentMapChar">
    <w:name w:val="Document Map Char"/>
    <w:basedOn w:val="DefaultParagraphFont"/>
    <w:link w:val="DocumentMap"/>
    <w:uiPriority w:val="99"/>
    <w:semiHidden/>
    <w:locked/>
    <w:rsid w:val="00894C8B"/>
    <w:rPr>
      <w:rFonts w:ascii="宋体" w:eastAsia="宋体" w:hAnsi="Times New Roman" w:cs="Times New Roman"/>
      <w:sz w:val="18"/>
      <w:szCs w:val="18"/>
    </w:rPr>
  </w:style>
  <w:style w:type="character" w:styleId="EndnoteReference">
    <w:name w:val="endnote reference"/>
    <w:basedOn w:val="DefaultParagraphFont"/>
    <w:uiPriority w:val="99"/>
    <w:semiHidden/>
    <w:rsid w:val="0012027B"/>
    <w:rPr>
      <w:rFonts w:cs="Times New Roman"/>
      <w:vertAlign w:val="superscript"/>
    </w:rPr>
  </w:style>
  <w:style w:type="paragraph" w:styleId="FootnoteText">
    <w:name w:val="footnote text"/>
    <w:basedOn w:val="Normal"/>
    <w:link w:val="FootnoteTextChar"/>
    <w:uiPriority w:val="99"/>
    <w:semiHidden/>
    <w:rsid w:val="00997BA7"/>
    <w:pPr>
      <w:snapToGrid w:val="0"/>
      <w:jc w:val="left"/>
    </w:pPr>
    <w:rPr>
      <w:sz w:val="18"/>
      <w:szCs w:val="18"/>
    </w:rPr>
  </w:style>
  <w:style w:type="character" w:customStyle="1" w:styleId="FootnoteTextChar">
    <w:name w:val="Footnote Text Char"/>
    <w:basedOn w:val="DefaultParagraphFont"/>
    <w:link w:val="FootnoteText"/>
    <w:uiPriority w:val="99"/>
    <w:semiHidden/>
    <w:locked/>
    <w:rsid w:val="00997BA7"/>
    <w:rPr>
      <w:rFonts w:ascii="Times New Roman" w:hAnsi="Times New Roman" w:cs="Times New Roman"/>
      <w:sz w:val="18"/>
      <w:szCs w:val="18"/>
    </w:rPr>
  </w:style>
  <w:style w:type="character" w:styleId="FootnoteReference">
    <w:name w:val="footnote reference"/>
    <w:basedOn w:val="DefaultParagraphFont"/>
    <w:uiPriority w:val="99"/>
    <w:semiHidden/>
    <w:rsid w:val="00997BA7"/>
    <w:rPr>
      <w:rFonts w:cs="Times New Roman"/>
      <w:vertAlign w:val="superscript"/>
    </w:rPr>
  </w:style>
  <w:style w:type="character" w:styleId="Hyperlink">
    <w:name w:val="Hyperlink"/>
    <w:basedOn w:val="DefaultParagraphFont"/>
    <w:uiPriority w:val="99"/>
    <w:rsid w:val="00FC10FD"/>
    <w:rPr>
      <w:rFonts w:cs="Times New Roman"/>
      <w:color w:val="0000FF"/>
      <w:u w:val="single"/>
    </w:rPr>
  </w:style>
  <w:style w:type="paragraph" w:customStyle="1" w:styleId="a1">
    <w:name w:val="图注"/>
    <w:next w:val="Normal"/>
    <w:uiPriority w:val="99"/>
    <w:rsid w:val="00EB4AE1"/>
    <w:pPr>
      <w:adjustRightInd w:val="0"/>
      <w:spacing w:line="360" w:lineRule="auto"/>
      <w:jc w:val="center"/>
    </w:pPr>
    <w:rPr>
      <w:rFonts w:ascii="Times New Roman" w:hAnsi="Times New Roman"/>
    </w:rPr>
  </w:style>
  <w:style w:type="paragraph" w:customStyle="1" w:styleId="Formula">
    <w:name w:val="Formula"/>
    <w:basedOn w:val="Normal"/>
    <w:autoRedefine/>
    <w:uiPriority w:val="99"/>
    <w:rsid w:val="00EB4AE1"/>
    <w:pPr>
      <w:tabs>
        <w:tab w:val="center" w:pos="4320"/>
        <w:tab w:val="right" w:pos="9120"/>
      </w:tabs>
      <w:spacing w:line="360" w:lineRule="auto"/>
      <w:ind w:firstLineChars="0" w:firstLine="0"/>
      <w:jc w:val="left"/>
    </w:pPr>
    <w:rPr>
      <w:sz w:val="24"/>
    </w:rPr>
  </w:style>
  <w:style w:type="character" w:customStyle="1" w:styleId="702GF--Char">
    <w:name w:val="702GF报告-正文-内容 Char"/>
    <w:link w:val="702GF--0"/>
    <w:uiPriority w:val="99"/>
    <w:locked/>
    <w:rsid w:val="00DC4E02"/>
    <w:rPr>
      <w:rFonts w:ascii="宋体" w:eastAsia="宋体"/>
      <w:kern w:val="2"/>
      <w:sz w:val="22"/>
      <w:lang w:val="en-US" w:eastAsia="zh-CN"/>
    </w:rPr>
  </w:style>
  <w:style w:type="paragraph" w:customStyle="1" w:styleId="702GF--0">
    <w:name w:val="702GF报告-正文-内容"/>
    <w:link w:val="702GF--Char"/>
    <w:uiPriority w:val="99"/>
    <w:rsid w:val="00DC4E02"/>
    <w:pPr>
      <w:spacing w:line="360" w:lineRule="atLeast"/>
      <w:ind w:firstLineChars="200" w:firstLine="200"/>
      <w:jc w:val="both"/>
    </w:pPr>
    <w:rPr>
      <w:rFonts w:ascii="宋体" w:hAnsi="宋体"/>
    </w:rPr>
  </w:style>
  <w:style w:type="character" w:customStyle="1" w:styleId="702GF--Char0">
    <w:name w:val="702GF报告-正文-图 Char"/>
    <w:link w:val="702GF--5"/>
    <w:uiPriority w:val="99"/>
    <w:locked/>
    <w:rsid w:val="00DC4E02"/>
    <w:rPr>
      <w:rFonts w:ascii="宋体" w:eastAsia="宋体"/>
      <w:kern w:val="2"/>
      <w:sz w:val="22"/>
      <w:lang w:val="en-US" w:eastAsia="zh-CN"/>
    </w:rPr>
  </w:style>
  <w:style w:type="paragraph" w:customStyle="1" w:styleId="702GF--5">
    <w:name w:val="702GF报告-正文-图"/>
    <w:next w:val="Normal"/>
    <w:link w:val="702GF--Char0"/>
    <w:uiPriority w:val="99"/>
    <w:rsid w:val="00DC4E02"/>
    <w:pPr>
      <w:keepNext/>
      <w:jc w:val="center"/>
    </w:pPr>
    <w:rPr>
      <w:rFonts w:ascii="宋体" w:hAnsi="宋体"/>
    </w:rPr>
  </w:style>
  <w:style w:type="paragraph" w:customStyle="1" w:styleId="702GF--1">
    <w:name w:val="702GF报告-正文-1级标题"/>
    <w:next w:val="702GF--0"/>
    <w:uiPriority w:val="99"/>
    <w:rsid w:val="00DC4E02"/>
    <w:pPr>
      <w:numPr>
        <w:numId w:val="5"/>
      </w:numPr>
      <w:spacing w:before="360" w:line="360" w:lineRule="atLeast"/>
      <w:outlineLvl w:val="0"/>
    </w:pPr>
    <w:rPr>
      <w:rFonts w:ascii="黑体" w:eastAsia="黑体" w:hAnsi="Times New Roman"/>
      <w:kern w:val="0"/>
      <w:sz w:val="28"/>
      <w:szCs w:val="20"/>
    </w:rPr>
  </w:style>
  <w:style w:type="character" w:customStyle="1" w:styleId="702GF--2Char">
    <w:name w:val="702GF报告-正文-2级标题 Char"/>
    <w:link w:val="702GF--2"/>
    <w:uiPriority w:val="99"/>
    <w:locked/>
    <w:rsid w:val="00DC4E02"/>
    <w:rPr>
      <w:rFonts w:ascii="黑体" w:eastAsia="黑体" w:hAnsi="黑体"/>
      <w:kern w:val="2"/>
      <w:sz w:val="22"/>
      <w:lang w:val="en-US" w:eastAsia="zh-CN"/>
    </w:rPr>
  </w:style>
  <w:style w:type="paragraph" w:customStyle="1" w:styleId="702GF--2">
    <w:name w:val="702GF报告-正文-2级标题"/>
    <w:next w:val="702GF--0"/>
    <w:link w:val="702GF--2Char"/>
    <w:uiPriority w:val="99"/>
    <w:rsid w:val="00DC4E02"/>
    <w:pPr>
      <w:numPr>
        <w:ilvl w:val="1"/>
        <w:numId w:val="5"/>
      </w:numPr>
      <w:spacing w:before="360" w:line="240" w:lineRule="atLeast"/>
      <w:outlineLvl w:val="1"/>
    </w:pPr>
    <w:rPr>
      <w:rFonts w:ascii="黑体" w:eastAsia="黑体" w:hAnsi="黑体"/>
    </w:rPr>
  </w:style>
  <w:style w:type="paragraph" w:customStyle="1" w:styleId="702GF--3">
    <w:name w:val="702GF报告-正文-3级标题"/>
    <w:next w:val="702GF--0"/>
    <w:uiPriority w:val="99"/>
    <w:rsid w:val="00DC4E02"/>
    <w:pPr>
      <w:numPr>
        <w:ilvl w:val="2"/>
        <w:numId w:val="5"/>
      </w:numPr>
      <w:spacing w:before="360" w:line="240" w:lineRule="exact"/>
      <w:outlineLvl w:val="2"/>
    </w:pPr>
    <w:rPr>
      <w:rFonts w:ascii="黑体" w:eastAsia="黑体" w:hAnsi="Times New Roman"/>
      <w:kern w:val="0"/>
      <w:szCs w:val="20"/>
    </w:rPr>
  </w:style>
  <w:style w:type="paragraph" w:customStyle="1" w:styleId="702GF--4">
    <w:name w:val="702GF报告-正文-4级标题"/>
    <w:next w:val="702GF--0"/>
    <w:uiPriority w:val="99"/>
    <w:rsid w:val="00DC4E02"/>
    <w:pPr>
      <w:numPr>
        <w:ilvl w:val="3"/>
        <w:numId w:val="5"/>
      </w:numPr>
      <w:spacing w:before="360" w:line="240" w:lineRule="exact"/>
      <w:outlineLvl w:val="3"/>
    </w:pPr>
    <w:rPr>
      <w:rFonts w:ascii="黑体" w:eastAsia="黑体" w:hAnsi="Times New Roman"/>
      <w:kern w:val="0"/>
      <w:szCs w:val="20"/>
    </w:rPr>
  </w:style>
  <w:style w:type="paragraph" w:customStyle="1" w:styleId="702GF--6">
    <w:name w:val="702GF报告-结论-标题"/>
    <w:next w:val="702GF--0"/>
    <w:uiPriority w:val="99"/>
    <w:rsid w:val="00DC4E02"/>
    <w:pPr>
      <w:outlineLvl w:val="0"/>
    </w:pPr>
    <w:rPr>
      <w:rFonts w:ascii="黑体" w:eastAsia="黑体" w:hAnsi="Times New Roman"/>
      <w:kern w:val="0"/>
      <w:sz w:val="28"/>
      <w:szCs w:val="20"/>
    </w:rPr>
  </w:style>
  <w:style w:type="character" w:customStyle="1" w:styleId="702GF--Char1">
    <w:name w:val="702GF报告-参考文献-条目 Char"/>
    <w:link w:val="702GF--"/>
    <w:uiPriority w:val="99"/>
    <w:locked/>
    <w:rsid w:val="00DC4E02"/>
    <w:rPr>
      <w:rFonts w:ascii="黑体" w:eastAsia="黑体" w:hAnsi="黑体"/>
      <w:kern w:val="2"/>
      <w:sz w:val="22"/>
      <w:lang w:val="en-US" w:eastAsia="zh-CN"/>
    </w:rPr>
  </w:style>
  <w:style w:type="paragraph" w:customStyle="1" w:styleId="702GF--">
    <w:name w:val="702GF报告-参考文献-条目"/>
    <w:link w:val="702GF--Char1"/>
    <w:uiPriority w:val="99"/>
    <w:rsid w:val="00DC4E02"/>
    <w:pPr>
      <w:numPr>
        <w:numId w:val="6"/>
      </w:numPr>
      <w:spacing w:line="360" w:lineRule="atLeast"/>
    </w:pPr>
    <w:rPr>
      <w:rFonts w:ascii="黑体" w:eastAsia="黑体" w:hAnsi="黑体"/>
      <w:sz w:val="18"/>
    </w:rPr>
  </w:style>
</w:styles>
</file>

<file path=word/webSettings.xml><?xml version="1.0" encoding="utf-8"?>
<w:webSettings xmlns:r="http://schemas.openxmlformats.org/officeDocument/2006/relationships" xmlns:w="http://schemas.openxmlformats.org/wordprocessingml/2006/main">
  <w:divs>
    <w:div w:id="1796363016">
      <w:marLeft w:val="0"/>
      <w:marRight w:val="0"/>
      <w:marTop w:val="0"/>
      <w:marBottom w:val="0"/>
      <w:divBdr>
        <w:top w:val="none" w:sz="0" w:space="0" w:color="auto"/>
        <w:left w:val="none" w:sz="0" w:space="0" w:color="auto"/>
        <w:bottom w:val="none" w:sz="0" w:space="0" w:color="auto"/>
        <w:right w:val="none" w:sz="0" w:space="0" w:color="auto"/>
      </w:divBdr>
    </w:div>
    <w:div w:id="1796363017">
      <w:marLeft w:val="0"/>
      <w:marRight w:val="0"/>
      <w:marTop w:val="0"/>
      <w:marBottom w:val="0"/>
      <w:divBdr>
        <w:top w:val="none" w:sz="0" w:space="0" w:color="auto"/>
        <w:left w:val="none" w:sz="0" w:space="0" w:color="auto"/>
        <w:bottom w:val="none" w:sz="0" w:space="0" w:color="auto"/>
        <w:right w:val="none" w:sz="0" w:space="0" w:color="auto"/>
      </w:divBdr>
    </w:div>
    <w:div w:id="1796363018">
      <w:marLeft w:val="0"/>
      <w:marRight w:val="0"/>
      <w:marTop w:val="0"/>
      <w:marBottom w:val="0"/>
      <w:divBdr>
        <w:top w:val="none" w:sz="0" w:space="0" w:color="auto"/>
        <w:left w:val="none" w:sz="0" w:space="0" w:color="auto"/>
        <w:bottom w:val="none" w:sz="0" w:space="0" w:color="auto"/>
        <w:right w:val="none" w:sz="0" w:space="0" w:color="auto"/>
      </w:divBdr>
    </w:div>
    <w:div w:id="1796363019">
      <w:marLeft w:val="0"/>
      <w:marRight w:val="0"/>
      <w:marTop w:val="0"/>
      <w:marBottom w:val="0"/>
      <w:divBdr>
        <w:top w:val="none" w:sz="0" w:space="0" w:color="auto"/>
        <w:left w:val="none" w:sz="0" w:space="0" w:color="auto"/>
        <w:bottom w:val="none" w:sz="0" w:space="0" w:color="auto"/>
        <w:right w:val="none" w:sz="0" w:space="0" w:color="auto"/>
      </w:divBdr>
    </w:div>
    <w:div w:id="1796363020">
      <w:marLeft w:val="0"/>
      <w:marRight w:val="0"/>
      <w:marTop w:val="0"/>
      <w:marBottom w:val="0"/>
      <w:divBdr>
        <w:top w:val="none" w:sz="0" w:space="0" w:color="auto"/>
        <w:left w:val="none" w:sz="0" w:space="0" w:color="auto"/>
        <w:bottom w:val="none" w:sz="0" w:space="0" w:color="auto"/>
        <w:right w:val="none" w:sz="0" w:space="0" w:color="auto"/>
      </w:divBdr>
    </w:div>
    <w:div w:id="1796363021">
      <w:marLeft w:val="0"/>
      <w:marRight w:val="0"/>
      <w:marTop w:val="0"/>
      <w:marBottom w:val="0"/>
      <w:divBdr>
        <w:top w:val="none" w:sz="0" w:space="0" w:color="auto"/>
        <w:left w:val="none" w:sz="0" w:space="0" w:color="auto"/>
        <w:bottom w:val="none" w:sz="0" w:space="0" w:color="auto"/>
        <w:right w:val="none" w:sz="0" w:space="0" w:color="auto"/>
      </w:divBdr>
    </w:div>
    <w:div w:id="1796363022">
      <w:marLeft w:val="0"/>
      <w:marRight w:val="0"/>
      <w:marTop w:val="0"/>
      <w:marBottom w:val="0"/>
      <w:divBdr>
        <w:top w:val="none" w:sz="0" w:space="0" w:color="auto"/>
        <w:left w:val="none" w:sz="0" w:space="0" w:color="auto"/>
        <w:bottom w:val="none" w:sz="0" w:space="0" w:color="auto"/>
        <w:right w:val="none" w:sz="0" w:space="0" w:color="auto"/>
      </w:divBdr>
    </w:div>
    <w:div w:id="17963630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2.bin"/><Relationship Id="rId18" Type="http://schemas.openxmlformats.org/officeDocument/2006/relationships/image" Target="media/image8.wmf"/><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6</Pages>
  <Words>812</Words>
  <Characters>4629</Characters>
  <Application>Microsoft Office Outlook</Application>
  <DocSecurity>0</DocSecurity>
  <Lines>0</Lines>
  <Paragraphs>0</Paragraphs>
  <ScaleCrop>false</ScaleCrop>
  <Company>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微软用户</cp:lastModifiedBy>
  <cp:revision>12</cp:revision>
  <cp:lastPrinted>2017-11-16T08:17:00Z</cp:lastPrinted>
  <dcterms:created xsi:type="dcterms:W3CDTF">2017-11-16T08:06:00Z</dcterms:created>
  <dcterms:modified xsi:type="dcterms:W3CDTF">2017-11-17T08:57:00Z</dcterms:modified>
</cp:coreProperties>
</file>